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974" w:rsidRPr="00EE29AE" w:rsidRDefault="00647974" w:rsidP="00647974">
      <w:pPr>
        <w:spacing w:before="120" w:after="120" w:line="240" w:lineRule="auto"/>
        <w:jc w:val="center"/>
        <w:rPr>
          <w:b/>
          <w:sz w:val="24"/>
          <w:szCs w:val="24"/>
        </w:rPr>
      </w:pPr>
      <w:r w:rsidRPr="00EE29AE">
        <w:rPr>
          <w:b/>
          <w:sz w:val="24"/>
          <w:szCs w:val="24"/>
        </w:rPr>
        <w:t>FORMULARZ KONSULTACYJNY</w:t>
      </w:r>
    </w:p>
    <w:p w:rsidR="00647974" w:rsidRPr="00EE29AE" w:rsidRDefault="00647974" w:rsidP="00647974">
      <w:pPr>
        <w:spacing w:after="240" w:line="240" w:lineRule="auto"/>
        <w:jc w:val="center"/>
        <w:rPr>
          <w:i/>
          <w:sz w:val="24"/>
          <w:szCs w:val="24"/>
        </w:rPr>
      </w:pPr>
      <w:r w:rsidRPr="00EE29AE">
        <w:rPr>
          <w:i/>
          <w:sz w:val="24"/>
          <w:szCs w:val="24"/>
        </w:rPr>
        <w:t xml:space="preserve">PROJEKTU </w:t>
      </w:r>
      <w:r>
        <w:rPr>
          <w:i/>
          <w:sz w:val="24"/>
          <w:szCs w:val="24"/>
        </w:rPr>
        <w:t xml:space="preserve">RZĄDOWEGO </w:t>
      </w:r>
      <w:r w:rsidRPr="00EE29AE">
        <w:rPr>
          <w:i/>
          <w:sz w:val="24"/>
          <w:szCs w:val="24"/>
        </w:rPr>
        <w:t xml:space="preserve">PROGRAMU </w:t>
      </w:r>
      <w:r>
        <w:rPr>
          <w:i/>
          <w:sz w:val="24"/>
          <w:szCs w:val="24"/>
        </w:rPr>
        <w:t>BUDOWY DRÓG KRAJOWYCH DO 2030 R. (Z PERSPEKTYWĄ DO 2033 R.)</w:t>
      </w:r>
    </w:p>
    <w:p w:rsidR="00647974" w:rsidRPr="00BA3473" w:rsidRDefault="00647974" w:rsidP="00647974">
      <w:pPr>
        <w:spacing w:after="0"/>
        <w:jc w:val="center"/>
      </w:pPr>
      <w:r w:rsidRPr="00EE29AE">
        <w:t xml:space="preserve">Wypełniony Formularz konsultacyjny zawierający uwagi i wnioski do </w:t>
      </w:r>
      <w:r w:rsidRPr="00EE29AE">
        <w:rPr>
          <w:i/>
        </w:rPr>
        <w:t xml:space="preserve">projektu </w:t>
      </w:r>
      <w:r>
        <w:rPr>
          <w:i/>
        </w:rPr>
        <w:t xml:space="preserve">Rządowego </w:t>
      </w:r>
      <w:r w:rsidRPr="00EE29AE">
        <w:rPr>
          <w:i/>
        </w:rPr>
        <w:t xml:space="preserve">Programu </w:t>
      </w:r>
      <w:r>
        <w:rPr>
          <w:i/>
        </w:rPr>
        <w:t xml:space="preserve">Budowy Dróg Krajowych do 2030 r. (z perspektywą do 2033 r.) </w:t>
      </w:r>
      <w:r w:rsidRPr="00EE29AE">
        <w:t xml:space="preserve">należy przekazać w </w:t>
      </w:r>
      <w:r w:rsidRPr="003F2FBD">
        <w:t xml:space="preserve">terminie </w:t>
      </w:r>
      <w:r w:rsidRPr="00D44E1A">
        <w:rPr>
          <w:b/>
        </w:rPr>
        <w:t>do</w:t>
      </w:r>
      <w:r w:rsidRPr="00D44E1A">
        <w:t xml:space="preserve"> </w:t>
      </w:r>
      <w:r w:rsidRPr="00D44E1A">
        <w:rPr>
          <w:b/>
        </w:rPr>
        <w:t>17 września 2021 r.</w:t>
      </w:r>
      <w:r>
        <w:t xml:space="preserve">  </w:t>
      </w:r>
      <w:r w:rsidRPr="00BA3473">
        <w:rPr>
          <w:b/>
        </w:rPr>
        <w:t>w 1 z 3 możliwych sposobów</w:t>
      </w:r>
      <w:r w:rsidRPr="00BA3473">
        <w:rPr>
          <w:bCs/>
        </w:rPr>
        <w:t xml:space="preserve"> (PROSIMY NIE PRZEKAZYWAĆ FORMULARZA JEDNOCZEŚNIE DROGĄ ELEKTRONICZNĄ, POCZTOWĄ  I OSOBIŚCIE)</w:t>
      </w:r>
    </w:p>
    <w:p w:rsidR="00647974" w:rsidRPr="001E43BB" w:rsidRDefault="00647974" w:rsidP="00647974">
      <w:pPr>
        <w:spacing w:after="0"/>
        <w:jc w:val="both"/>
        <w:rPr>
          <w:bCs/>
        </w:rPr>
      </w:pPr>
    </w:p>
    <w:p w:rsidR="00647974" w:rsidRPr="001E43BB" w:rsidRDefault="00647974" w:rsidP="00647974">
      <w:pPr>
        <w:numPr>
          <w:ilvl w:val="0"/>
          <w:numId w:val="5"/>
        </w:numPr>
        <w:spacing w:after="0"/>
        <w:jc w:val="both"/>
        <w:rPr>
          <w:bCs/>
        </w:rPr>
      </w:pPr>
      <w:r w:rsidRPr="001E43BB">
        <w:rPr>
          <w:bCs/>
        </w:rPr>
        <w:t>przesyłając</w:t>
      </w:r>
      <w:r>
        <w:rPr>
          <w:bCs/>
        </w:rPr>
        <w:t xml:space="preserve"> na adres e-mail: konsultacjeRPBDK2030</w:t>
      </w:r>
      <w:r w:rsidRPr="001E43BB">
        <w:rPr>
          <w:bCs/>
        </w:rPr>
        <w:t xml:space="preserve">@mi.gov.pl, </w:t>
      </w:r>
    </w:p>
    <w:p w:rsidR="00647974" w:rsidRPr="001E43BB" w:rsidRDefault="00647974" w:rsidP="00647974">
      <w:pPr>
        <w:numPr>
          <w:ilvl w:val="0"/>
          <w:numId w:val="5"/>
        </w:numPr>
        <w:spacing w:after="0"/>
        <w:jc w:val="both"/>
        <w:rPr>
          <w:bCs/>
        </w:rPr>
      </w:pPr>
      <w:r w:rsidRPr="001E43BB">
        <w:rPr>
          <w:bCs/>
        </w:rPr>
        <w:t>formularzu przesyłając tra</w:t>
      </w:r>
      <w:r>
        <w:rPr>
          <w:bCs/>
        </w:rPr>
        <w:t>dycyjną drogą pocztową na adres: Ministerstwo Infrastruktury, Departament Dróg Publicznych,</w:t>
      </w:r>
      <w:r w:rsidRPr="001E43BB">
        <w:rPr>
          <w:bCs/>
        </w:rPr>
        <w:t xml:space="preserve"> ul. Chałubińskiego 4/6, 00-928 Warszawa (w przypadku przekazania uwag za pośrednictwem poczty decyduje data wpływu formularza do MI),</w:t>
      </w:r>
    </w:p>
    <w:p w:rsidR="00647974" w:rsidRPr="001E43BB" w:rsidRDefault="00647974" w:rsidP="00647974">
      <w:pPr>
        <w:numPr>
          <w:ilvl w:val="0"/>
          <w:numId w:val="5"/>
        </w:numPr>
        <w:spacing w:after="0"/>
        <w:jc w:val="both"/>
        <w:rPr>
          <w:bCs/>
        </w:rPr>
      </w:pPr>
      <w:r w:rsidRPr="001E43BB">
        <w:rPr>
          <w:bCs/>
        </w:rPr>
        <w:t>składając osobiście w s</w:t>
      </w:r>
      <w:r>
        <w:rPr>
          <w:bCs/>
        </w:rPr>
        <w:t>iedzibie MI (Kancelaria Główna).</w:t>
      </w:r>
    </w:p>
    <w:p w:rsidR="00647974" w:rsidRPr="001E43BB" w:rsidRDefault="00647974" w:rsidP="00647974">
      <w:pPr>
        <w:spacing w:after="0"/>
        <w:ind w:left="720"/>
        <w:jc w:val="both"/>
        <w:rPr>
          <w:bCs/>
        </w:rPr>
      </w:pPr>
    </w:p>
    <w:p w:rsidR="00647974" w:rsidRDefault="00647974" w:rsidP="00647974">
      <w:pPr>
        <w:spacing w:after="0"/>
        <w:jc w:val="both"/>
      </w:pPr>
      <w:r w:rsidRPr="00EE29AE">
        <w:t>W zależności od wybranej formy komunikacji w tytule wiadomości e-mail lub na kopercie należy dopisać:</w:t>
      </w:r>
    </w:p>
    <w:p w:rsidR="00647974" w:rsidRDefault="00647974" w:rsidP="00647974">
      <w:pPr>
        <w:spacing w:after="0"/>
        <w:jc w:val="both"/>
        <w:rPr>
          <w:b/>
          <w:u w:val="single"/>
        </w:rPr>
      </w:pPr>
      <w:r w:rsidRPr="00EE29AE">
        <w:t xml:space="preserve"> </w:t>
      </w:r>
      <w:r w:rsidRPr="00EE29AE">
        <w:rPr>
          <w:b/>
          <w:u w:val="single"/>
        </w:rPr>
        <w:t xml:space="preserve">„Konsultacje </w:t>
      </w:r>
      <w:r>
        <w:rPr>
          <w:b/>
          <w:u w:val="single"/>
        </w:rPr>
        <w:t>publiczne</w:t>
      </w:r>
      <w:r w:rsidRPr="00EE29AE">
        <w:rPr>
          <w:b/>
          <w:u w:val="single"/>
        </w:rPr>
        <w:t xml:space="preserve"> </w:t>
      </w:r>
      <w:r>
        <w:rPr>
          <w:b/>
          <w:u w:val="single"/>
        </w:rPr>
        <w:t>projektu Rządowego Programu Budowy Dróg Krajowych do 2030 r. (z perspektywą do 2033 r.)”.</w:t>
      </w:r>
    </w:p>
    <w:p w:rsidR="00647974" w:rsidRPr="00EE29AE" w:rsidRDefault="00647974" w:rsidP="00647974">
      <w:pPr>
        <w:spacing w:after="0"/>
        <w:jc w:val="both"/>
      </w:pPr>
    </w:p>
    <w:p w:rsidR="004D1122" w:rsidRPr="003161D1" w:rsidRDefault="00EE29AE" w:rsidP="00006E8A">
      <w:pPr>
        <w:pStyle w:val="Tekstpodstawowy"/>
        <w:spacing w:after="0"/>
        <w:jc w:val="center"/>
      </w:pPr>
      <w:r w:rsidRPr="003161D1">
        <w:rPr>
          <w:rFonts w:ascii="Calibri" w:hAnsi="Calibri" w:cs="Arial Unicode MS"/>
          <w:b/>
          <w:sz w:val="21"/>
          <w:szCs w:val="21"/>
        </w:rPr>
        <w:t xml:space="preserve">DANE ZGŁASZAJĄCEGO:                </w:t>
      </w:r>
      <w:r w:rsidR="00437543">
        <w:rPr>
          <w:rFonts w:ascii="Calibri" w:hAnsi="Calibri" w:cs="Arial Unicode MS"/>
          <w:sz w:val="21"/>
          <w:szCs w:val="21"/>
        </w:rPr>
        <w:fldChar w:fldCharType="begin">
          <w:ffData>
            <w:name w:val=""/>
            <w:enabled/>
            <w:calcOnExit w:val="0"/>
            <w:checkBox>
              <w:sizeAuto/>
              <w:default w:val="1"/>
            </w:checkBox>
          </w:ffData>
        </w:fldChar>
      </w:r>
      <w:r w:rsidR="00437543">
        <w:rPr>
          <w:rFonts w:ascii="Calibri" w:hAnsi="Calibri" w:cs="Arial Unicode MS"/>
          <w:sz w:val="21"/>
          <w:szCs w:val="21"/>
        </w:rPr>
        <w:instrText xml:space="preserve"> FORMCHECKBOX </w:instrText>
      </w:r>
      <w:r w:rsidR="00437543">
        <w:rPr>
          <w:rFonts w:ascii="Calibri" w:hAnsi="Calibri" w:cs="Arial Unicode MS"/>
          <w:sz w:val="21"/>
          <w:szCs w:val="21"/>
        </w:rPr>
      </w:r>
      <w:r w:rsidR="00437543">
        <w:rPr>
          <w:rFonts w:ascii="Calibri" w:hAnsi="Calibri" w:cs="Arial Unicode MS"/>
          <w:sz w:val="21"/>
          <w:szCs w:val="21"/>
        </w:rPr>
        <w:fldChar w:fldCharType="end"/>
      </w:r>
      <w:r w:rsidRPr="003161D1">
        <w:rPr>
          <w:rFonts w:ascii="Calibri" w:hAnsi="Calibri" w:cs="Arial Unicode MS"/>
          <w:sz w:val="21"/>
          <w:szCs w:val="21"/>
        </w:rPr>
        <w:t xml:space="preserve"> </w:t>
      </w:r>
      <w:r w:rsidRPr="003161D1">
        <w:rPr>
          <w:rFonts w:ascii="Calibri" w:hAnsi="Calibri" w:cs="Arial Unicode MS"/>
          <w:b/>
          <w:sz w:val="21"/>
          <w:szCs w:val="21"/>
        </w:rPr>
        <w:t xml:space="preserve">OSOBA FIZYCZNA    </w:t>
      </w:r>
      <w:r w:rsidR="00437543">
        <w:rPr>
          <w:rFonts w:ascii="Calibri" w:hAnsi="Calibri" w:cs="Arial Unicode MS"/>
          <w:sz w:val="21"/>
          <w:szCs w:val="21"/>
        </w:rPr>
        <w:fldChar w:fldCharType="begin">
          <w:ffData>
            <w:name w:val="Wybór1"/>
            <w:enabled w:val="0"/>
            <w:calcOnExit w:val="0"/>
            <w:checkBox>
              <w:sizeAuto/>
              <w:default w:val="0"/>
            </w:checkBox>
          </w:ffData>
        </w:fldChar>
      </w:r>
      <w:bookmarkStart w:id="0" w:name="Wybór1"/>
      <w:r w:rsidR="00437543">
        <w:rPr>
          <w:rFonts w:ascii="Calibri" w:hAnsi="Calibri" w:cs="Arial Unicode MS"/>
          <w:sz w:val="21"/>
          <w:szCs w:val="21"/>
        </w:rPr>
        <w:instrText xml:space="preserve"> FORMCHECKBOX </w:instrText>
      </w:r>
      <w:r w:rsidR="00437543">
        <w:rPr>
          <w:rFonts w:ascii="Calibri" w:hAnsi="Calibri" w:cs="Arial Unicode MS"/>
          <w:sz w:val="21"/>
          <w:szCs w:val="21"/>
        </w:rPr>
      </w:r>
      <w:r w:rsidR="00437543">
        <w:rPr>
          <w:rFonts w:ascii="Calibri" w:hAnsi="Calibri" w:cs="Arial Unicode MS"/>
          <w:sz w:val="21"/>
          <w:szCs w:val="21"/>
        </w:rPr>
        <w:fldChar w:fldCharType="end"/>
      </w:r>
      <w:bookmarkEnd w:id="0"/>
      <w:r w:rsidRPr="003161D1">
        <w:rPr>
          <w:rFonts w:ascii="Calibri" w:hAnsi="Calibri" w:cs="Arial Unicode MS"/>
          <w:sz w:val="21"/>
          <w:szCs w:val="21"/>
        </w:rPr>
        <w:t xml:space="preserve"> </w:t>
      </w:r>
      <w:r w:rsidRPr="003161D1">
        <w:rPr>
          <w:rFonts w:ascii="Calibri" w:hAnsi="Calibri" w:cs="Arial Unicode MS"/>
          <w:b/>
          <w:sz w:val="21"/>
          <w:szCs w:val="21"/>
        </w:rPr>
        <w:t>INSTYTUCJA</w:t>
      </w:r>
    </w:p>
    <w:tbl>
      <w:tblPr>
        <w:tblpPr w:leftFromText="141" w:rightFromText="141" w:vertAnchor="text" w:horzAnchor="margin" w:tblpXSpec="center" w:tblpY="292"/>
        <w:tblW w:w="45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5115"/>
      </w:tblGrid>
      <w:tr w:rsidR="00140D6E" w:rsidRPr="008D1AA5" w:rsidTr="00006E8A">
        <w:trPr>
          <w:trHeight w:val="851"/>
        </w:trPr>
        <w:tc>
          <w:tcPr>
            <w:tcW w:w="2397" w:type="pct"/>
          </w:tcPr>
          <w:p w:rsidR="00140D6E" w:rsidRDefault="00140D6E" w:rsidP="00006E8A">
            <w:pPr>
              <w:spacing w:after="0" w:line="240" w:lineRule="auto"/>
              <w:rPr>
                <w:rFonts w:cs="Arial Unicode MS"/>
                <w:b/>
                <w:smallCaps/>
                <w:sz w:val="20"/>
                <w:szCs w:val="20"/>
              </w:rPr>
            </w:pPr>
            <w:r>
              <w:rPr>
                <w:rFonts w:cs="Arial Unicode MS"/>
                <w:b/>
                <w:smallCaps/>
                <w:sz w:val="20"/>
                <w:szCs w:val="20"/>
              </w:rPr>
              <w:t xml:space="preserve">Imię i nazwisko </w:t>
            </w:r>
          </w:p>
          <w:p w:rsidR="00140D6E" w:rsidRPr="00006E8A" w:rsidRDefault="00140D6E" w:rsidP="00006E8A">
            <w:pPr>
              <w:spacing w:after="0" w:line="240" w:lineRule="auto"/>
              <w:rPr>
                <w:rFonts w:cs="Arial Unicode MS"/>
                <w:smallCaps/>
                <w:sz w:val="20"/>
                <w:szCs w:val="20"/>
              </w:rPr>
            </w:pPr>
            <w:r w:rsidRPr="00006E8A">
              <w:rPr>
                <w:rFonts w:cs="Arial Unicode MS"/>
                <w:smallCaps/>
                <w:sz w:val="20"/>
                <w:szCs w:val="20"/>
              </w:rPr>
              <w:t xml:space="preserve">lub  </w:t>
            </w:r>
          </w:p>
          <w:p w:rsidR="00140D6E" w:rsidRPr="008D1AA5" w:rsidRDefault="00140D6E" w:rsidP="00006E8A">
            <w:pPr>
              <w:spacing w:after="0" w:line="240" w:lineRule="auto"/>
              <w:rPr>
                <w:rFonts w:cs="Arial Unicode MS"/>
                <w:smallCaps/>
                <w:sz w:val="20"/>
                <w:szCs w:val="20"/>
              </w:rPr>
            </w:pPr>
            <w:r>
              <w:rPr>
                <w:rFonts w:cs="Arial Unicode MS"/>
                <w:b/>
                <w:smallCaps/>
                <w:sz w:val="20"/>
                <w:szCs w:val="20"/>
              </w:rPr>
              <w:t>Nazwa instytucji</w:t>
            </w:r>
          </w:p>
        </w:tc>
        <w:tc>
          <w:tcPr>
            <w:tcW w:w="2603" w:type="pct"/>
          </w:tcPr>
          <w:p w:rsidR="00140D6E" w:rsidRPr="008D1AA5" w:rsidRDefault="00BE38B6" w:rsidP="00401A0B">
            <w:pPr>
              <w:spacing w:after="0" w:line="240" w:lineRule="auto"/>
              <w:jc w:val="center"/>
              <w:rPr>
                <w:rFonts w:cs="Arial Unicode MS"/>
                <w:b/>
                <w:smallCaps/>
                <w:sz w:val="20"/>
                <w:szCs w:val="20"/>
              </w:rPr>
            </w:pPr>
            <w:r>
              <w:rPr>
                <w:rFonts w:cs="Arial Unicode MS"/>
                <w:b/>
                <w:smallCaps/>
                <w:sz w:val="20"/>
                <w:szCs w:val="20"/>
              </w:rPr>
              <w:t xml:space="preserve">Gmina </w:t>
            </w:r>
            <w:r w:rsidR="00F10E18">
              <w:rPr>
                <w:rFonts w:cs="Arial Unicode MS"/>
                <w:b/>
                <w:smallCaps/>
                <w:sz w:val="20"/>
                <w:szCs w:val="20"/>
              </w:rPr>
              <w:t>KŁOMNICE</w:t>
            </w:r>
          </w:p>
        </w:tc>
      </w:tr>
      <w:tr w:rsidR="00140D6E" w:rsidRPr="00D23167" w:rsidTr="00006E8A">
        <w:trPr>
          <w:trHeight w:val="558"/>
        </w:trPr>
        <w:tc>
          <w:tcPr>
            <w:tcW w:w="2397" w:type="pct"/>
          </w:tcPr>
          <w:p w:rsidR="00140D6E" w:rsidRPr="00D23167" w:rsidRDefault="00140D6E" w:rsidP="00140D6E">
            <w:pPr>
              <w:spacing w:after="0"/>
              <w:rPr>
                <w:rFonts w:cs="Tahoma"/>
                <w:sz w:val="20"/>
                <w:szCs w:val="20"/>
              </w:rPr>
            </w:pPr>
            <w:r>
              <w:rPr>
                <w:rFonts w:cs="Arial Unicode MS"/>
                <w:b/>
                <w:smallCaps/>
                <w:sz w:val="20"/>
                <w:szCs w:val="20"/>
              </w:rPr>
              <w:t>Adres korespondencyjny</w:t>
            </w:r>
          </w:p>
        </w:tc>
        <w:tc>
          <w:tcPr>
            <w:tcW w:w="2603" w:type="pct"/>
          </w:tcPr>
          <w:p w:rsidR="00BE38B6" w:rsidRPr="00D23167" w:rsidRDefault="00BE38B6" w:rsidP="00142F49">
            <w:pPr>
              <w:spacing w:after="0"/>
              <w:rPr>
                <w:rFonts w:cs="Tahoma"/>
                <w:sz w:val="20"/>
                <w:szCs w:val="20"/>
              </w:rPr>
            </w:pPr>
          </w:p>
        </w:tc>
      </w:tr>
      <w:tr w:rsidR="00140D6E" w:rsidRPr="00D23167" w:rsidTr="00006E8A">
        <w:trPr>
          <w:trHeight w:val="558"/>
        </w:trPr>
        <w:tc>
          <w:tcPr>
            <w:tcW w:w="2397" w:type="pct"/>
          </w:tcPr>
          <w:p w:rsidR="00140D6E" w:rsidRPr="00D23167" w:rsidRDefault="00140D6E" w:rsidP="00140D6E">
            <w:pPr>
              <w:spacing w:after="0"/>
              <w:rPr>
                <w:rFonts w:cs="Tahoma"/>
                <w:sz w:val="20"/>
                <w:szCs w:val="20"/>
              </w:rPr>
            </w:pPr>
            <w:r>
              <w:rPr>
                <w:rFonts w:cs="Arial Unicode MS"/>
                <w:b/>
                <w:smallCaps/>
                <w:sz w:val="20"/>
                <w:szCs w:val="20"/>
              </w:rPr>
              <w:t>Adres e-mail</w:t>
            </w:r>
          </w:p>
        </w:tc>
        <w:tc>
          <w:tcPr>
            <w:tcW w:w="2603" w:type="pct"/>
          </w:tcPr>
          <w:p w:rsidR="00140D6E" w:rsidRPr="00D23167" w:rsidRDefault="00140D6E" w:rsidP="00140D6E">
            <w:pPr>
              <w:spacing w:after="0"/>
              <w:rPr>
                <w:rFonts w:cs="Tahoma"/>
                <w:sz w:val="20"/>
                <w:szCs w:val="20"/>
              </w:rPr>
            </w:pPr>
            <w:bookmarkStart w:id="1" w:name="_GoBack"/>
            <w:bookmarkEnd w:id="1"/>
          </w:p>
        </w:tc>
      </w:tr>
    </w:tbl>
    <w:p w:rsidR="00140D6E" w:rsidRDefault="00140D6E" w:rsidP="00EE29AE">
      <w:pPr>
        <w:spacing w:after="0"/>
        <w:jc w:val="center"/>
        <w:rPr>
          <w:rFonts w:cs="Arial Unicode MS"/>
          <w:b/>
          <w:smallCaps/>
          <w:sz w:val="21"/>
          <w:szCs w:val="21"/>
        </w:rPr>
      </w:pPr>
    </w:p>
    <w:p w:rsidR="00647974" w:rsidRDefault="00647974" w:rsidP="00EE29AE">
      <w:pPr>
        <w:spacing w:after="0"/>
        <w:jc w:val="center"/>
        <w:rPr>
          <w:rFonts w:cs="Arial Unicode MS"/>
          <w:b/>
          <w:smallCaps/>
          <w:sz w:val="21"/>
          <w:szCs w:val="21"/>
        </w:rPr>
      </w:pPr>
    </w:p>
    <w:p w:rsidR="00647974" w:rsidRDefault="005E66C7" w:rsidP="00647974">
      <w:pPr>
        <w:spacing w:after="160"/>
        <w:jc w:val="both"/>
        <w:rPr>
          <w:rFonts w:cs="Arial Unicode MS"/>
          <w:b/>
          <w:sz w:val="18"/>
          <w:szCs w:val="18"/>
        </w:rPr>
      </w:pPr>
      <w:r>
        <w:rPr>
          <w:rFonts w:cs="Arial Unicode MS"/>
          <w:b/>
          <w:sz w:val="24"/>
        </w:rPr>
        <w:fldChar w:fldCharType="begin">
          <w:ffData>
            <w:name w:val=""/>
            <w:enabled/>
            <w:calcOnExit w:val="0"/>
            <w:checkBox>
              <w:sizeAuto/>
              <w:default w:val="1"/>
            </w:checkBox>
          </w:ffData>
        </w:fldChar>
      </w:r>
      <w:r>
        <w:rPr>
          <w:rFonts w:cs="Arial Unicode MS"/>
          <w:b/>
          <w:sz w:val="24"/>
        </w:rPr>
        <w:instrText xml:space="preserve"> FORMCHECKBOX </w:instrText>
      </w:r>
      <w:r w:rsidR="00437543">
        <w:rPr>
          <w:rFonts w:cs="Arial Unicode MS"/>
          <w:b/>
          <w:sz w:val="24"/>
        </w:rPr>
      </w:r>
      <w:r w:rsidR="00437543">
        <w:rPr>
          <w:rFonts w:cs="Arial Unicode MS"/>
          <w:b/>
          <w:sz w:val="24"/>
        </w:rPr>
        <w:fldChar w:fldCharType="separate"/>
      </w:r>
      <w:r>
        <w:rPr>
          <w:rFonts w:cs="Arial Unicode MS"/>
          <w:b/>
          <w:sz w:val="24"/>
        </w:rPr>
        <w:fldChar w:fldCharType="end"/>
      </w:r>
      <w:r w:rsidR="003D64C5" w:rsidRPr="00F044FB">
        <w:rPr>
          <w:rFonts w:cs="Arial Unicode MS"/>
          <w:b/>
        </w:rPr>
        <w:t xml:space="preserve"> </w:t>
      </w:r>
      <w:r w:rsidR="00647974" w:rsidRPr="00F044FB">
        <w:rPr>
          <w:rFonts w:cs="Arial Unicode MS"/>
          <w:b/>
          <w:sz w:val="18"/>
          <w:szCs w:val="18"/>
        </w:rPr>
        <w:t>Wyrażam zgodę na przetwarzanie moich danych osobowych na potrzeby</w:t>
      </w:r>
      <w:r w:rsidR="00647974" w:rsidRPr="00F044FB">
        <w:rPr>
          <w:rFonts w:eastAsia="Arial Unicode MS" w:cs="Calibri"/>
          <w:b/>
        </w:rPr>
        <w:t xml:space="preserve"> </w:t>
      </w:r>
      <w:r w:rsidR="00647974" w:rsidRPr="00F044FB">
        <w:rPr>
          <w:rFonts w:cs="Arial Unicode MS"/>
          <w:b/>
          <w:sz w:val="18"/>
          <w:szCs w:val="18"/>
        </w:rPr>
        <w:t xml:space="preserve">konsultacji publicznych projektu </w:t>
      </w:r>
      <w:r w:rsidR="00647974" w:rsidRPr="00423381">
        <w:rPr>
          <w:rFonts w:cs="Arial Unicode MS"/>
          <w:b/>
          <w:sz w:val="18"/>
          <w:szCs w:val="18"/>
        </w:rPr>
        <w:t xml:space="preserve">Rządowego </w:t>
      </w:r>
      <w:r w:rsidR="00647974" w:rsidRPr="00F044FB">
        <w:rPr>
          <w:rFonts w:cs="Arial Unicode MS"/>
          <w:b/>
          <w:i/>
          <w:sz w:val="18"/>
          <w:szCs w:val="18"/>
        </w:rPr>
        <w:t xml:space="preserve">Programu Budowy </w:t>
      </w:r>
      <w:r w:rsidR="00647974">
        <w:rPr>
          <w:rFonts w:cs="Arial Unicode MS"/>
          <w:b/>
          <w:i/>
          <w:sz w:val="18"/>
          <w:szCs w:val="18"/>
        </w:rPr>
        <w:t>Dróg Krajowych do 20</w:t>
      </w:r>
      <w:r w:rsidR="00647974" w:rsidRPr="00F044FB">
        <w:rPr>
          <w:rFonts w:cs="Arial Unicode MS"/>
          <w:b/>
          <w:i/>
          <w:sz w:val="18"/>
          <w:szCs w:val="18"/>
        </w:rPr>
        <w:t>3</w:t>
      </w:r>
      <w:r w:rsidR="00647974">
        <w:rPr>
          <w:rFonts w:cs="Arial Unicode MS"/>
          <w:b/>
          <w:i/>
          <w:sz w:val="18"/>
          <w:szCs w:val="18"/>
        </w:rPr>
        <w:t>0 r. (z perspektywą do 2033 r.)</w:t>
      </w:r>
      <w:r w:rsidR="00647974" w:rsidRPr="00F044FB">
        <w:rPr>
          <w:rFonts w:cs="Arial Unicode MS"/>
          <w:b/>
          <w:i/>
          <w:sz w:val="18"/>
          <w:szCs w:val="18"/>
        </w:rPr>
        <w:t xml:space="preserve">, </w:t>
      </w:r>
      <w:r w:rsidR="00647974">
        <w:rPr>
          <w:rFonts w:cs="Arial Unicode MS"/>
          <w:b/>
          <w:sz w:val="18"/>
          <w:szCs w:val="18"/>
        </w:rPr>
        <w:t xml:space="preserve">koniecznych do </w:t>
      </w:r>
      <w:r w:rsidR="00647974" w:rsidRPr="00F044FB">
        <w:rPr>
          <w:rFonts w:cs="Arial Unicode MS"/>
          <w:b/>
          <w:sz w:val="18"/>
          <w:szCs w:val="18"/>
        </w:rPr>
        <w:t>wypełnienia obowiązków prawnych ciążących na Administratorze danych, wynikających z ustawy z dnia 8 sierpnia 1996 r. o Radzie Ministrów (Dz. U. z 20</w:t>
      </w:r>
      <w:r w:rsidR="00647974">
        <w:rPr>
          <w:rFonts w:cs="Arial Unicode MS"/>
          <w:b/>
          <w:sz w:val="18"/>
          <w:szCs w:val="18"/>
        </w:rPr>
        <w:t>21 r. poz. 178</w:t>
      </w:r>
      <w:r w:rsidR="00647974" w:rsidRPr="00F044FB">
        <w:rPr>
          <w:rFonts w:cs="Arial Unicode MS"/>
          <w:b/>
          <w:sz w:val="18"/>
          <w:szCs w:val="18"/>
        </w:rPr>
        <w:t>)</w:t>
      </w:r>
      <w:r w:rsidR="00647974">
        <w:rPr>
          <w:rFonts w:cs="Arial Unicode MS"/>
          <w:b/>
          <w:sz w:val="18"/>
          <w:szCs w:val="18"/>
        </w:rPr>
        <w:t>,</w:t>
      </w:r>
      <w:r w:rsidR="00647974" w:rsidRPr="00F044FB">
        <w:rPr>
          <w:rFonts w:cs="Arial Unicode MS"/>
          <w:b/>
          <w:sz w:val="18"/>
          <w:szCs w:val="18"/>
        </w:rPr>
        <w:t xml:space="preserve"> § 36 ust. 1 uchwały nr 190 Rady Ministrów z dnia 29 października 2013 r. – Regulamin pracy Rady Ministrów (M. P. z 2016 r. poz. 1006, z późn. zm.)</w:t>
      </w:r>
      <w:r w:rsidR="00647974">
        <w:rPr>
          <w:rFonts w:cs="Arial Unicode MS"/>
          <w:b/>
          <w:sz w:val="18"/>
          <w:szCs w:val="18"/>
        </w:rPr>
        <w:t xml:space="preserve"> oraz </w:t>
      </w:r>
      <w:r w:rsidR="00647974" w:rsidRPr="00C26A32">
        <w:rPr>
          <w:rFonts w:cs="Arial Unicode MS"/>
          <w:b/>
          <w:sz w:val="18"/>
          <w:szCs w:val="18"/>
        </w:rPr>
        <w:t>art. 19a ustawy z dnia 6 grudnia 2006 r. o zasadach prowadzeni</w:t>
      </w:r>
      <w:r w:rsidR="00647974">
        <w:rPr>
          <w:rFonts w:cs="Arial Unicode MS"/>
          <w:b/>
          <w:sz w:val="18"/>
          <w:szCs w:val="18"/>
        </w:rPr>
        <w:t>a polityki rozwoju (Dz.U. z 2019 r. poz. 129</w:t>
      </w:r>
      <w:r w:rsidR="00647974" w:rsidRPr="00C26A32">
        <w:rPr>
          <w:rFonts w:cs="Arial Unicode MS"/>
          <w:b/>
          <w:sz w:val="18"/>
          <w:szCs w:val="18"/>
        </w:rPr>
        <w:t>5, z późn. zm.)</w:t>
      </w:r>
      <w:r w:rsidR="00647974">
        <w:rPr>
          <w:rFonts w:cs="Arial Unicode MS"/>
          <w:b/>
          <w:sz w:val="18"/>
          <w:szCs w:val="18"/>
        </w:rPr>
        <w:t>.</w:t>
      </w:r>
    </w:p>
    <w:p w:rsidR="00647974" w:rsidRPr="00F044FB" w:rsidRDefault="005E66C7" w:rsidP="00647974">
      <w:pPr>
        <w:spacing w:after="160"/>
        <w:jc w:val="both"/>
        <w:rPr>
          <w:rFonts w:cs="Arial Unicode MS"/>
          <w:b/>
          <w:sz w:val="18"/>
          <w:szCs w:val="18"/>
        </w:rPr>
      </w:pPr>
      <w:r>
        <w:rPr>
          <w:rFonts w:cs="Arial Unicode MS"/>
          <w:b/>
          <w:sz w:val="24"/>
        </w:rPr>
        <w:fldChar w:fldCharType="begin">
          <w:ffData>
            <w:name w:val=""/>
            <w:enabled/>
            <w:calcOnExit w:val="0"/>
            <w:checkBox>
              <w:sizeAuto/>
              <w:default w:val="1"/>
            </w:checkBox>
          </w:ffData>
        </w:fldChar>
      </w:r>
      <w:r>
        <w:rPr>
          <w:rFonts w:cs="Arial Unicode MS"/>
          <w:b/>
          <w:sz w:val="24"/>
        </w:rPr>
        <w:instrText xml:space="preserve"> FORMCHECKBOX </w:instrText>
      </w:r>
      <w:r w:rsidR="00437543">
        <w:rPr>
          <w:rFonts w:cs="Arial Unicode MS"/>
          <w:b/>
          <w:sz w:val="24"/>
        </w:rPr>
      </w:r>
      <w:r w:rsidR="00437543">
        <w:rPr>
          <w:rFonts w:cs="Arial Unicode MS"/>
          <w:b/>
          <w:sz w:val="24"/>
        </w:rPr>
        <w:fldChar w:fldCharType="separate"/>
      </w:r>
      <w:r>
        <w:rPr>
          <w:rFonts w:cs="Arial Unicode MS"/>
          <w:b/>
          <w:sz w:val="24"/>
        </w:rPr>
        <w:fldChar w:fldCharType="end"/>
      </w:r>
      <w:r w:rsidR="00F044FB" w:rsidRPr="00F044FB">
        <w:rPr>
          <w:rFonts w:cs="Arial Unicode MS"/>
          <w:b/>
        </w:rPr>
        <w:t xml:space="preserve"> </w:t>
      </w:r>
      <w:r w:rsidR="00647974">
        <w:rPr>
          <w:rFonts w:cs="Arial Unicode MS"/>
          <w:b/>
          <w:sz w:val="18"/>
          <w:szCs w:val="18"/>
        </w:rPr>
        <w:t xml:space="preserve">Potwierdzam zapoznanie się z  </w:t>
      </w:r>
      <w:r w:rsidR="00647974" w:rsidRPr="00F044FB">
        <w:rPr>
          <w:rFonts w:cs="Arial Unicode MS"/>
          <w:b/>
          <w:i/>
          <w:sz w:val="18"/>
          <w:szCs w:val="18"/>
        </w:rPr>
        <w:t>Informacją na temat przetwarzania danych osobowych</w:t>
      </w:r>
      <w:r w:rsidR="00647974">
        <w:rPr>
          <w:rFonts w:cs="Arial Unicode MS"/>
          <w:b/>
          <w:i/>
          <w:sz w:val="18"/>
          <w:szCs w:val="18"/>
        </w:rPr>
        <w:t xml:space="preserve"> </w:t>
      </w:r>
      <w:r w:rsidR="00647974" w:rsidRPr="00F044FB">
        <w:rPr>
          <w:rFonts w:cs="Arial Unicode MS"/>
          <w:b/>
          <w:sz w:val="18"/>
          <w:szCs w:val="18"/>
        </w:rPr>
        <w:t xml:space="preserve">umieszczoną na stronie Ministerstwa Infrastruktury w zakładce dot. </w:t>
      </w:r>
      <w:r w:rsidR="00647974">
        <w:rPr>
          <w:rFonts w:cs="Arial Unicode MS"/>
          <w:b/>
          <w:sz w:val="18"/>
          <w:szCs w:val="18"/>
        </w:rPr>
        <w:t xml:space="preserve">konsultacji publicznych </w:t>
      </w:r>
      <w:r w:rsidR="00647974" w:rsidRPr="0009059A">
        <w:rPr>
          <w:rFonts w:cs="Arial Unicode MS"/>
          <w:b/>
          <w:i/>
          <w:sz w:val="18"/>
          <w:szCs w:val="18"/>
        </w:rPr>
        <w:t xml:space="preserve">Rządowego </w:t>
      </w:r>
      <w:r w:rsidR="00647974" w:rsidRPr="00F044FB">
        <w:rPr>
          <w:rFonts w:cs="Arial Unicode MS"/>
          <w:b/>
          <w:i/>
          <w:sz w:val="18"/>
          <w:szCs w:val="18"/>
        </w:rPr>
        <w:t xml:space="preserve">Programu Budowy </w:t>
      </w:r>
      <w:r w:rsidR="00647974">
        <w:rPr>
          <w:rFonts w:cs="Arial Unicode MS"/>
          <w:b/>
          <w:i/>
          <w:sz w:val="18"/>
          <w:szCs w:val="18"/>
        </w:rPr>
        <w:t>Dróg Krajowych do 20</w:t>
      </w:r>
      <w:r w:rsidR="00647974" w:rsidRPr="00F044FB">
        <w:rPr>
          <w:rFonts w:cs="Arial Unicode MS"/>
          <w:b/>
          <w:i/>
          <w:sz w:val="18"/>
          <w:szCs w:val="18"/>
        </w:rPr>
        <w:t>3</w:t>
      </w:r>
      <w:r w:rsidR="00647974">
        <w:rPr>
          <w:rFonts w:cs="Arial Unicode MS"/>
          <w:b/>
          <w:i/>
          <w:sz w:val="18"/>
          <w:szCs w:val="18"/>
        </w:rPr>
        <w:t>0 r. (z perspektywą do 2033 r.).</w:t>
      </w:r>
    </w:p>
    <w:p w:rsidR="00EE29AE" w:rsidRPr="003161D1" w:rsidRDefault="00EE29AE" w:rsidP="00EE29AE">
      <w:pPr>
        <w:spacing w:after="0"/>
        <w:jc w:val="center"/>
        <w:rPr>
          <w:rFonts w:cs="Arial Unicode MS"/>
          <w:b/>
          <w:smallCaps/>
          <w:sz w:val="21"/>
          <w:szCs w:val="21"/>
        </w:rPr>
      </w:pPr>
      <w:r w:rsidRPr="003161D1">
        <w:rPr>
          <w:rFonts w:cs="Arial Unicode MS"/>
          <w:b/>
          <w:smallCaps/>
          <w:sz w:val="21"/>
          <w:szCs w:val="21"/>
        </w:rPr>
        <w:t>UWAGI</w:t>
      </w:r>
      <w:r>
        <w:rPr>
          <w:rFonts w:cs="Arial Unicode MS"/>
          <w:b/>
          <w:smallCaps/>
          <w:sz w:val="21"/>
          <w:szCs w:val="21"/>
        </w:rPr>
        <w:t>/WNIOSKI</w:t>
      </w:r>
      <w:r w:rsidRPr="003161D1">
        <w:rPr>
          <w:rFonts w:cs="Arial Unicode MS"/>
          <w:b/>
          <w:smallCaps/>
          <w:sz w:val="21"/>
          <w:szCs w:val="21"/>
        </w:rPr>
        <w:t>:</w:t>
      </w:r>
    </w:p>
    <w:tbl>
      <w:tblPr>
        <w:tblpPr w:leftFromText="141" w:rightFromText="141" w:vertAnchor="text" w:horzAnchor="margin" w:tblpXSpec="center" w:tblpY="292"/>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000"/>
        <w:gridCol w:w="2577"/>
        <w:gridCol w:w="2096"/>
        <w:gridCol w:w="2643"/>
      </w:tblGrid>
      <w:tr w:rsidR="00EE29AE" w:rsidRPr="008D1AA5" w:rsidTr="00801F90">
        <w:trPr>
          <w:trHeight w:val="1405"/>
        </w:trPr>
        <w:tc>
          <w:tcPr>
            <w:tcW w:w="693" w:type="dxa"/>
            <w:shd w:val="clear" w:color="auto" w:fill="D9D9D9"/>
            <w:vAlign w:val="center"/>
          </w:tcPr>
          <w:p w:rsidR="00EE29AE" w:rsidRPr="008D1AA5" w:rsidRDefault="00EE29AE" w:rsidP="00401A0B">
            <w:pPr>
              <w:spacing w:after="0" w:line="240" w:lineRule="auto"/>
              <w:jc w:val="center"/>
              <w:rPr>
                <w:rFonts w:cs="Arial Unicode MS"/>
                <w:b/>
                <w:smallCaps/>
                <w:sz w:val="20"/>
                <w:szCs w:val="20"/>
              </w:rPr>
            </w:pPr>
            <w:r w:rsidRPr="008D1AA5">
              <w:rPr>
                <w:rFonts w:cs="Arial Unicode MS"/>
                <w:b/>
                <w:smallCaps/>
                <w:sz w:val="20"/>
                <w:szCs w:val="20"/>
              </w:rPr>
              <w:t>lp.</w:t>
            </w:r>
          </w:p>
        </w:tc>
        <w:tc>
          <w:tcPr>
            <w:tcW w:w="2000" w:type="dxa"/>
            <w:shd w:val="clear" w:color="auto" w:fill="D9D9D9"/>
            <w:vAlign w:val="center"/>
          </w:tcPr>
          <w:p w:rsidR="00EE29AE" w:rsidRDefault="00EE29AE" w:rsidP="00401A0B">
            <w:pPr>
              <w:spacing w:after="0" w:line="240" w:lineRule="auto"/>
              <w:jc w:val="center"/>
              <w:rPr>
                <w:rFonts w:cs="Arial Unicode MS"/>
                <w:b/>
                <w:smallCaps/>
                <w:sz w:val="20"/>
                <w:szCs w:val="20"/>
              </w:rPr>
            </w:pPr>
            <w:r w:rsidRPr="008D1AA5">
              <w:rPr>
                <w:rFonts w:cs="Arial Unicode MS"/>
                <w:b/>
                <w:smallCaps/>
                <w:sz w:val="20"/>
                <w:szCs w:val="20"/>
              </w:rPr>
              <w:t xml:space="preserve">część </w:t>
            </w:r>
            <w:r w:rsidR="007D2385">
              <w:rPr>
                <w:rFonts w:cs="Arial Unicode MS"/>
                <w:b/>
                <w:smallCaps/>
                <w:sz w:val="20"/>
                <w:szCs w:val="20"/>
              </w:rPr>
              <w:t>projektu</w:t>
            </w:r>
            <w:r w:rsidRPr="008D1AA5">
              <w:rPr>
                <w:rFonts w:cs="Arial Unicode MS"/>
                <w:b/>
                <w:smallCaps/>
                <w:sz w:val="20"/>
                <w:szCs w:val="20"/>
              </w:rPr>
              <w:t>, której dotyczy uwaga</w:t>
            </w:r>
            <w:r>
              <w:rPr>
                <w:rFonts w:cs="Arial Unicode MS"/>
                <w:b/>
                <w:smallCaps/>
                <w:sz w:val="20"/>
                <w:szCs w:val="20"/>
              </w:rPr>
              <w:t>/wniosek</w:t>
            </w:r>
          </w:p>
          <w:p w:rsidR="00EE29AE" w:rsidRPr="008D1AA5" w:rsidRDefault="00EE29AE" w:rsidP="00401A0B">
            <w:pPr>
              <w:spacing w:after="0" w:line="240" w:lineRule="auto"/>
              <w:jc w:val="center"/>
              <w:rPr>
                <w:rFonts w:cs="Arial Unicode MS"/>
                <w:smallCaps/>
                <w:sz w:val="20"/>
                <w:szCs w:val="20"/>
              </w:rPr>
            </w:pPr>
            <w:r>
              <w:rPr>
                <w:rFonts w:cs="Arial Unicode MS"/>
                <w:smallCaps/>
                <w:sz w:val="20"/>
                <w:szCs w:val="20"/>
              </w:rPr>
              <w:t>(rozdział, podrozdział, punkt, nr strony)</w:t>
            </w:r>
          </w:p>
        </w:tc>
        <w:tc>
          <w:tcPr>
            <w:tcW w:w="2577" w:type="dxa"/>
            <w:shd w:val="clear" w:color="auto" w:fill="D9D9D9"/>
            <w:vAlign w:val="center"/>
          </w:tcPr>
          <w:p w:rsidR="00EE29AE" w:rsidRPr="008D1AA5" w:rsidRDefault="007D2385" w:rsidP="00401A0B">
            <w:pPr>
              <w:spacing w:after="0" w:line="240" w:lineRule="auto"/>
              <w:jc w:val="center"/>
              <w:rPr>
                <w:rFonts w:cs="Arial Unicode MS"/>
                <w:b/>
                <w:smallCaps/>
                <w:sz w:val="20"/>
                <w:szCs w:val="20"/>
              </w:rPr>
            </w:pPr>
            <w:r>
              <w:rPr>
                <w:rFonts w:cs="Arial Unicode MS"/>
                <w:b/>
                <w:smallCaps/>
                <w:sz w:val="20"/>
                <w:szCs w:val="20"/>
              </w:rPr>
              <w:t>zapis w projekcie</w:t>
            </w:r>
            <w:r w:rsidR="00EE29AE">
              <w:rPr>
                <w:rFonts w:cs="Arial Unicode MS"/>
                <w:b/>
                <w:smallCaps/>
                <w:sz w:val="20"/>
                <w:szCs w:val="20"/>
              </w:rPr>
              <w:t>, którego dotyczy uwaga/wniosek</w:t>
            </w:r>
          </w:p>
        </w:tc>
        <w:tc>
          <w:tcPr>
            <w:tcW w:w="2096" w:type="dxa"/>
            <w:shd w:val="clear" w:color="auto" w:fill="D9D9D9"/>
            <w:vAlign w:val="center"/>
          </w:tcPr>
          <w:p w:rsidR="00EE29AE" w:rsidRPr="008D1AA5" w:rsidRDefault="00EE29AE" w:rsidP="00401A0B">
            <w:pPr>
              <w:spacing w:after="0" w:line="240" w:lineRule="auto"/>
              <w:jc w:val="center"/>
              <w:rPr>
                <w:rFonts w:cs="Arial Unicode MS"/>
                <w:b/>
                <w:smallCaps/>
                <w:sz w:val="20"/>
                <w:szCs w:val="20"/>
              </w:rPr>
            </w:pPr>
            <w:r>
              <w:rPr>
                <w:rFonts w:cs="Arial Unicode MS"/>
                <w:b/>
                <w:smallCaps/>
                <w:sz w:val="20"/>
                <w:szCs w:val="20"/>
              </w:rPr>
              <w:t>treść uwagi/wniosku lub proponowany zapis</w:t>
            </w:r>
          </w:p>
        </w:tc>
        <w:tc>
          <w:tcPr>
            <w:tcW w:w="2643" w:type="dxa"/>
            <w:shd w:val="clear" w:color="auto" w:fill="D9D9D9"/>
            <w:vAlign w:val="center"/>
          </w:tcPr>
          <w:p w:rsidR="00EE29AE" w:rsidRPr="008D1AA5" w:rsidRDefault="00EE29AE" w:rsidP="00401A0B">
            <w:pPr>
              <w:spacing w:after="0" w:line="240" w:lineRule="auto"/>
              <w:jc w:val="center"/>
              <w:rPr>
                <w:rFonts w:cs="Arial Unicode MS"/>
                <w:b/>
                <w:smallCaps/>
                <w:sz w:val="20"/>
                <w:szCs w:val="20"/>
              </w:rPr>
            </w:pPr>
            <w:r>
              <w:rPr>
                <w:rFonts w:cs="Arial Unicode MS"/>
                <w:b/>
                <w:smallCaps/>
                <w:sz w:val="20"/>
                <w:szCs w:val="20"/>
              </w:rPr>
              <w:t>uzasadnienie uwagi/wniosku lub proponowanego zapisu</w:t>
            </w:r>
          </w:p>
        </w:tc>
      </w:tr>
      <w:tr w:rsidR="00EE29AE" w:rsidRPr="00D23167" w:rsidTr="00801F90">
        <w:trPr>
          <w:trHeight w:val="564"/>
        </w:trPr>
        <w:tc>
          <w:tcPr>
            <w:tcW w:w="693" w:type="dxa"/>
            <w:shd w:val="clear" w:color="auto" w:fill="FFFFFF"/>
            <w:vAlign w:val="center"/>
          </w:tcPr>
          <w:p w:rsidR="00EE29AE" w:rsidRPr="00615925" w:rsidRDefault="00EE29AE" w:rsidP="000C17B9">
            <w:pPr>
              <w:numPr>
                <w:ilvl w:val="0"/>
                <w:numId w:val="1"/>
              </w:numPr>
              <w:spacing w:after="0" w:line="240" w:lineRule="auto"/>
              <w:jc w:val="center"/>
              <w:rPr>
                <w:rFonts w:ascii="Times New Roman" w:hAnsi="Times New Roman"/>
                <w:smallCaps/>
                <w:sz w:val="24"/>
                <w:szCs w:val="24"/>
              </w:rPr>
            </w:pPr>
          </w:p>
        </w:tc>
        <w:tc>
          <w:tcPr>
            <w:tcW w:w="2000" w:type="dxa"/>
            <w:shd w:val="clear" w:color="auto" w:fill="FFFFFF"/>
          </w:tcPr>
          <w:p w:rsidR="00D32FA2" w:rsidRPr="001D16BA" w:rsidRDefault="00DD1290" w:rsidP="001D16BA">
            <w:pPr>
              <w:spacing w:after="0" w:line="240" w:lineRule="auto"/>
              <w:rPr>
                <w:rFonts w:ascii="Times New Roman" w:hAnsi="Times New Roman"/>
                <w:color w:val="FF0000"/>
                <w:sz w:val="24"/>
                <w:szCs w:val="24"/>
              </w:rPr>
            </w:pPr>
            <w:r w:rsidRPr="00615925">
              <w:rPr>
                <w:rFonts w:ascii="Times New Roman" w:hAnsi="Times New Roman"/>
                <w:sz w:val="24"/>
                <w:szCs w:val="24"/>
              </w:rPr>
              <w:t xml:space="preserve">Załącznik nr 2 „Lista zadań inwestycyjnych </w:t>
            </w:r>
            <w:r w:rsidR="001D16BA" w:rsidRPr="00BA3473">
              <w:rPr>
                <w:rFonts w:ascii="Times New Roman" w:hAnsi="Times New Roman"/>
                <w:sz w:val="24"/>
                <w:szCs w:val="24"/>
              </w:rPr>
              <w:t>kontynuowanych z Programu Budowy Dróg Krajowych na lata 2014 – 2023 (z perspektywą do 2025r.)</w:t>
            </w:r>
          </w:p>
        </w:tc>
        <w:tc>
          <w:tcPr>
            <w:tcW w:w="2577" w:type="dxa"/>
            <w:shd w:val="clear" w:color="auto" w:fill="FFFFFF"/>
          </w:tcPr>
          <w:p w:rsidR="00C22230" w:rsidRPr="00BA3473" w:rsidRDefault="00C22230" w:rsidP="00C22230">
            <w:pPr>
              <w:spacing w:after="0" w:line="240" w:lineRule="auto"/>
              <w:rPr>
                <w:rFonts w:ascii="Times New Roman" w:hAnsi="Times New Roman"/>
                <w:sz w:val="24"/>
                <w:szCs w:val="24"/>
              </w:rPr>
            </w:pPr>
            <w:r w:rsidRPr="00615925">
              <w:rPr>
                <w:rFonts w:ascii="Times New Roman" w:hAnsi="Times New Roman"/>
                <w:sz w:val="24"/>
                <w:szCs w:val="24"/>
              </w:rPr>
              <w:t xml:space="preserve">Wprowadzenie </w:t>
            </w:r>
            <w:r w:rsidRPr="001D16BA">
              <w:rPr>
                <w:rFonts w:ascii="Times New Roman" w:hAnsi="Times New Roman"/>
                <w:color w:val="FF0000"/>
                <w:sz w:val="24"/>
                <w:szCs w:val="24"/>
              </w:rPr>
              <w:t>dodat</w:t>
            </w:r>
            <w:r>
              <w:rPr>
                <w:rFonts w:ascii="Times New Roman" w:hAnsi="Times New Roman"/>
                <w:color w:val="FF0000"/>
                <w:sz w:val="24"/>
                <w:szCs w:val="24"/>
              </w:rPr>
              <w:t>kowej</w:t>
            </w:r>
            <w:r>
              <w:rPr>
                <w:rFonts w:ascii="Times New Roman" w:hAnsi="Times New Roman"/>
                <w:sz w:val="24"/>
                <w:szCs w:val="24"/>
              </w:rPr>
              <w:t xml:space="preserve"> pozycji do załącznika nr </w:t>
            </w:r>
            <w:r w:rsidRPr="00BA3473">
              <w:rPr>
                <w:rFonts w:ascii="Times New Roman" w:hAnsi="Times New Roman"/>
                <w:sz w:val="24"/>
                <w:szCs w:val="24"/>
              </w:rPr>
              <w:t>2 „Lista zadań inwestycyjnych kontynuowanych z Programu Budowy Dróg Krajowych na lata 2014 – 2023 (z perspektywą do 2025r.).</w:t>
            </w:r>
          </w:p>
          <w:p w:rsidR="00C22230" w:rsidRPr="00BA3473" w:rsidRDefault="00C22230" w:rsidP="00C22230">
            <w:pPr>
              <w:spacing w:after="0" w:line="240" w:lineRule="auto"/>
              <w:rPr>
                <w:rFonts w:ascii="Times New Roman" w:hAnsi="Times New Roman"/>
                <w:sz w:val="24"/>
                <w:szCs w:val="24"/>
              </w:rPr>
            </w:pPr>
            <w:r w:rsidRPr="00BA3473">
              <w:rPr>
                <w:rFonts w:ascii="Times New Roman" w:hAnsi="Times New Roman"/>
                <w:sz w:val="24"/>
                <w:szCs w:val="24"/>
              </w:rPr>
              <w:t xml:space="preserve"> </w:t>
            </w:r>
          </w:p>
          <w:p w:rsidR="00615925" w:rsidRPr="00615925" w:rsidRDefault="00C22230" w:rsidP="00C22230">
            <w:pPr>
              <w:spacing w:after="0" w:line="240" w:lineRule="auto"/>
              <w:rPr>
                <w:rFonts w:ascii="Times New Roman" w:hAnsi="Times New Roman"/>
                <w:sz w:val="24"/>
                <w:szCs w:val="24"/>
              </w:rPr>
            </w:pPr>
            <w:r w:rsidRPr="00BA3473">
              <w:rPr>
                <w:rFonts w:ascii="Times New Roman" w:hAnsi="Times New Roman"/>
                <w:sz w:val="24"/>
                <w:szCs w:val="24"/>
              </w:rPr>
              <w:lastRenderedPageBreak/>
              <w:t>Powyższa obwodnica była zapisana na liście rezerwowej dotychczas obowiązującego „Programu Budowy 100 Obwodnic na lata 2020 – 2030” – (załącznik nr 2 Zadanie ujęte w pozycji 39 woj. śląskie miejscowość Kłomnice)</w:t>
            </w:r>
          </w:p>
        </w:tc>
        <w:tc>
          <w:tcPr>
            <w:tcW w:w="2096" w:type="dxa"/>
            <w:shd w:val="clear" w:color="auto" w:fill="FFFFFF"/>
          </w:tcPr>
          <w:p w:rsidR="00DD1290" w:rsidRPr="00615925" w:rsidRDefault="00BA3473" w:rsidP="001D16BA">
            <w:pPr>
              <w:spacing w:after="0" w:line="240" w:lineRule="auto"/>
              <w:rPr>
                <w:rFonts w:ascii="Times New Roman" w:hAnsi="Times New Roman"/>
                <w:sz w:val="24"/>
                <w:szCs w:val="24"/>
              </w:rPr>
            </w:pPr>
            <w:r>
              <w:rPr>
                <w:rFonts w:ascii="Times New Roman" w:hAnsi="Times New Roman"/>
                <w:sz w:val="24"/>
                <w:szCs w:val="24"/>
              </w:rPr>
              <w:lastRenderedPageBreak/>
              <w:t xml:space="preserve">Proponowany zapis </w:t>
            </w:r>
            <w:r w:rsidRPr="00BA3473">
              <w:rPr>
                <w:rFonts w:ascii="Times New Roman" w:hAnsi="Times New Roman"/>
                <w:color w:val="FF0000"/>
                <w:sz w:val="24"/>
                <w:szCs w:val="24"/>
              </w:rPr>
              <w:t>„</w:t>
            </w:r>
            <w:r w:rsidR="00C22230" w:rsidRPr="00BA3473">
              <w:rPr>
                <w:rFonts w:ascii="Times New Roman" w:hAnsi="Times New Roman"/>
                <w:color w:val="FF0000"/>
                <w:sz w:val="24"/>
                <w:szCs w:val="24"/>
              </w:rPr>
              <w:t>Budowa obwo</w:t>
            </w:r>
            <w:r w:rsidRPr="00BA3473">
              <w:rPr>
                <w:rFonts w:ascii="Times New Roman" w:hAnsi="Times New Roman"/>
                <w:color w:val="FF0000"/>
                <w:sz w:val="24"/>
                <w:szCs w:val="24"/>
              </w:rPr>
              <w:t>dnicy na DK-91 w miejscowoś</w:t>
            </w:r>
            <w:r w:rsidR="00C22230" w:rsidRPr="00BA3473">
              <w:rPr>
                <w:rFonts w:ascii="Times New Roman" w:hAnsi="Times New Roman"/>
                <w:color w:val="FF0000"/>
                <w:sz w:val="24"/>
                <w:szCs w:val="24"/>
              </w:rPr>
              <w:t>ci Kłomnice</w:t>
            </w:r>
            <w:r w:rsidR="001D16BA" w:rsidRPr="00BA3473">
              <w:rPr>
                <w:rFonts w:ascii="Times New Roman" w:hAnsi="Times New Roman"/>
                <w:color w:val="FF0000"/>
                <w:sz w:val="24"/>
                <w:szCs w:val="24"/>
              </w:rPr>
              <w:t xml:space="preserve"> </w:t>
            </w:r>
            <w:r w:rsidRPr="00BA3473">
              <w:rPr>
                <w:rFonts w:ascii="Times New Roman" w:hAnsi="Times New Roman"/>
                <w:color w:val="FF0000"/>
                <w:sz w:val="24"/>
                <w:szCs w:val="24"/>
              </w:rPr>
              <w:t>„</w:t>
            </w:r>
          </w:p>
        </w:tc>
        <w:tc>
          <w:tcPr>
            <w:tcW w:w="2643" w:type="dxa"/>
            <w:shd w:val="clear" w:color="auto" w:fill="FFFFFF"/>
          </w:tcPr>
          <w:p w:rsidR="00FB28C6" w:rsidRPr="00D258EC" w:rsidRDefault="00FB28C6" w:rsidP="00C22230">
            <w:pPr>
              <w:jc w:val="both"/>
              <w:rPr>
                <w:rFonts w:ascii="Times New Roman" w:hAnsi="Times New Roman"/>
                <w:sz w:val="24"/>
                <w:szCs w:val="24"/>
              </w:rPr>
            </w:pPr>
            <w:r w:rsidRPr="00D258EC">
              <w:rPr>
                <w:rFonts w:ascii="Times New Roman" w:hAnsi="Times New Roman"/>
                <w:sz w:val="24"/>
                <w:szCs w:val="24"/>
              </w:rPr>
              <w:t xml:space="preserve">Przebiegająca przez teren gminy Kłomnice droga krajowa DK-91 jako droga której nadano klasę GP tj. drogi głównej ruchu przyspieszonego stanowi drogę alternatywną w stosunku do przebudowywanej </w:t>
            </w:r>
            <w:r w:rsidRPr="00D258EC">
              <w:rPr>
                <w:rFonts w:ascii="Times New Roman" w:hAnsi="Times New Roman"/>
                <w:sz w:val="24"/>
                <w:szCs w:val="24"/>
              </w:rPr>
              <w:lastRenderedPageBreak/>
              <w:t xml:space="preserve">obecnie drogi krajowej DK-1. Od chwili rozpoczęcia przebudowy drogi krajowej DK-1, droga krajowa DK-91 przejęła ruch tranzytowy i lokalny. Spowodowało to wzrost natężenia ruchu i związane z tym inne uciążliwości zarówno dla kierowców poruszających się po tej drodze jak również dla mieszkańców terenów przylegających do drogi DK-91. Władze gminy wraz z mieszkańcami nieustająco od 2005r. do chwili obecnej podejmują działania w celu wykonania przebudowy DK91 i budowy obwodnicy miejscowości Kłomnice. Bezspornym jest, że natężenie ruchu pojazdów samochodowych w gminie Kłomnice, w związku z przebudową DK-1 zwiększyło się kilkakrotnie. Z badania natężenia ruchu wykonanego w sierpniu 2019r. wynika, że po drodze DK91 porusza się  ok. 17.000 pojazdów na dobę, z prędkością przekraczającą niejednokrotnie 100 km/h w centrum Kłomnic, w terenie zabudowanym </w:t>
            </w:r>
            <w:r w:rsidRPr="00D258EC">
              <w:rPr>
                <w:rFonts w:ascii="Times New Roman" w:hAnsi="Times New Roman"/>
                <w:i/>
                <w:sz w:val="24"/>
                <w:szCs w:val="24"/>
              </w:rPr>
              <w:t>/wyniki badań w załączeniu/</w:t>
            </w:r>
            <w:r w:rsidRPr="00D258EC">
              <w:rPr>
                <w:rFonts w:ascii="Times New Roman" w:hAnsi="Times New Roman"/>
                <w:sz w:val="24"/>
                <w:szCs w:val="24"/>
              </w:rPr>
              <w:t xml:space="preserve">. Stanowi to niewątpliwie zagrożenie dla życia i zdrowia mieszkańców. Tylko w roku 2019 odnotowano 2 śmiertelne </w:t>
            </w:r>
            <w:r w:rsidRPr="00D258EC">
              <w:rPr>
                <w:rFonts w:ascii="Times New Roman" w:hAnsi="Times New Roman"/>
                <w:sz w:val="24"/>
                <w:szCs w:val="24"/>
              </w:rPr>
              <w:lastRenderedPageBreak/>
              <w:t xml:space="preserve">wypadki drogowe z udziałem pieszych i rowerzystów. Problemem są także tworzące się korki uniemożliwiające wjazd i wyjazd ze skrzyżowań z drogami niższej kategorii. </w:t>
            </w:r>
          </w:p>
          <w:p w:rsidR="00FB28C6" w:rsidRPr="00D258EC" w:rsidRDefault="00FB28C6" w:rsidP="00FB28C6">
            <w:pPr>
              <w:ind w:firstLine="708"/>
              <w:jc w:val="both"/>
              <w:rPr>
                <w:rFonts w:ascii="Times New Roman" w:hAnsi="Times New Roman"/>
                <w:sz w:val="24"/>
                <w:szCs w:val="24"/>
              </w:rPr>
            </w:pPr>
            <w:r w:rsidRPr="00D258EC">
              <w:rPr>
                <w:rFonts w:ascii="Times New Roman" w:hAnsi="Times New Roman"/>
                <w:sz w:val="24"/>
                <w:szCs w:val="24"/>
              </w:rPr>
              <w:t xml:space="preserve">Lokalizacja planowanej obwodnicy jest zgodna z dokumentami planistycznymi gminy i województwa. Przebieg projektowanej obwodnicy drogi krajowej DK-91 został ustalony już w Studium uwarunkowań i kierunków zagospodarowania gminy Kłomnice, </w:t>
            </w:r>
            <w:r w:rsidRPr="00D258EC">
              <w:rPr>
                <w:rFonts w:ascii="Times New Roman" w:hAnsi="Times New Roman"/>
                <w:color w:val="000000"/>
                <w:sz w:val="24"/>
                <w:szCs w:val="24"/>
              </w:rPr>
              <w:t xml:space="preserve">uchwalonym Uchwałą Rady Gminy Kłomnice Nr 124/XVII/2000 dn. 28.09.2000r. Konieczność budowy obwodnicy oraz jej przebieg utrzymała także zmiana Studium uwarunkowań i kierunków zagospodarowania gminy Kłomnice, zatwierdzona w dniu 23 marca 2018 roku. </w:t>
            </w:r>
          </w:p>
          <w:p w:rsidR="00FB28C6" w:rsidRPr="00D258EC" w:rsidRDefault="00FB28C6" w:rsidP="00FB28C6">
            <w:pPr>
              <w:ind w:firstLine="708"/>
              <w:jc w:val="both"/>
              <w:rPr>
                <w:rFonts w:ascii="Times New Roman" w:hAnsi="Times New Roman"/>
                <w:sz w:val="24"/>
                <w:szCs w:val="24"/>
              </w:rPr>
            </w:pPr>
            <w:r w:rsidRPr="00D258EC">
              <w:rPr>
                <w:rFonts w:ascii="Times New Roman" w:hAnsi="Times New Roman"/>
                <w:color w:val="000000"/>
                <w:sz w:val="24"/>
                <w:szCs w:val="24"/>
              </w:rPr>
              <w:t xml:space="preserve"> Rezerwa terenu pod obwodnicę DK-91 została również zapewniona w obecnie obowiązującym m</w:t>
            </w:r>
            <w:r w:rsidRPr="00D258EC">
              <w:rPr>
                <w:rFonts w:ascii="Times New Roman" w:hAnsi="Times New Roman"/>
                <w:sz w:val="24"/>
                <w:szCs w:val="24"/>
              </w:rPr>
              <w:t xml:space="preserve">iejscowym planie zagospodarowania przestrzennego gminy Kłomnice zatwierdzonym Uchwałą Rady Gminy Kłomnice </w:t>
            </w:r>
            <w:r w:rsidRPr="00D258EC">
              <w:rPr>
                <w:rFonts w:ascii="Times New Roman" w:hAnsi="Times New Roman"/>
                <w:sz w:val="24"/>
                <w:szCs w:val="24"/>
              </w:rPr>
              <w:lastRenderedPageBreak/>
              <w:t xml:space="preserve">Nr 129.XXII.2016 z dnia 31 marca 2016r. Jest to teren nieobjęty żadną z form ochrony przyrody, położony z dala od istniejącej zabudowy, w sąsiedztwie terenów rolnych. Taka lokalizacja umożliwia bezkolizyjne przeprowadzenie obwodnicy bez jakichkolwiek konfliktów społecznych i kosztownych wywłaszczeń. Ponadto gmina rezerwując teren pod planowaną obwodnicę bazowała na koncepcji opracowanej przez specjalistów z zakresu projektowania dróg, która daje gwarancję zachowania zgodności z przepisami dotyczącymi warunków jakim powinny odpowiadać drogi publiczne i ich usytuowanie. </w:t>
            </w:r>
          </w:p>
          <w:p w:rsidR="00FB28C6" w:rsidRPr="00D258EC" w:rsidRDefault="00FB28C6" w:rsidP="00FB28C6">
            <w:pPr>
              <w:ind w:firstLine="708"/>
              <w:jc w:val="both"/>
              <w:rPr>
                <w:rFonts w:ascii="Times New Roman" w:hAnsi="Times New Roman"/>
                <w:sz w:val="24"/>
                <w:szCs w:val="24"/>
              </w:rPr>
            </w:pPr>
            <w:r w:rsidRPr="00D258EC">
              <w:rPr>
                <w:rFonts w:ascii="Times New Roman" w:hAnsi="Times New Roman"/>
                <w:sz w:val="24"/>
                <w:szCs w:val="24"/>
              </w:rPr>
              <w:t xml:space="preserve">Budowa obwodnicy jest także zgodna z Planem Zagospodarowania Przestrzennego Województwa Śląskiego „Plan 2020+”, który przewiduje konieczność budowy obwodnic w ciągach dróg krajowych w terenach o gęstej zabudowie. Warunek ten w przypadku obwodnicy Kłomnic zostaje spełniony, bowiem miejscowość Kłomnice jest zabudowana zwartą zabudową mieszkaniową i zabudową </w:t>
            </w:r>
            <w:r w:rsidRPr="00D258EC">
              <w:rPr>
                <w:rFonts w:ascii="Times New Roman" w:hAnsi="Times New Roman"/>
                <w:sz w:val="24"/>
                <w:szCs w:val="24"/>
              </w:rPr>
              <w:lastRenderedPageBreak/>
              <w:t>mieszkaniowo-usługową zlokalizowaną na granicy z pasem drogowym drogi krajowej DK-91.</w:t>
            </w:r>
          </w:p>
          <w:p w:rsidR="00FB28C6" w:rsidRPr="00D258EC" w:rsidRDefault="00FB28C6" w:rsidP="00FB28C6">
            <w:pPr>
              <w:ind w:firstLine="708"/>
              <w:jc w:val="both"/>
              <w:rPr>
                <w:rFonts w:ascii="Times New Roman" w:hAnsi="Times New Roman"/>
                <w:sz w:val="24"/>
                <w:szCs w:val="24"/>
              </w:rPr>
            </w:pPr>
            <w:r w:rsidRPr="00D258EC">
              <w:rPr>
                <w:rFonts w:ascii="Times New Roman" w:hAnsi="Times New Roman"/>
                <w:sz w:val="24"/>
                <w:szCs w:val="24"/>
              </w:rPr>
              <w:t xml:space="preserve">Kluczowym argumentem przemawiającym za budową obwodnicy Kłomnic, obok ogromnego natężenia ruchu są parametry istniejącej drogi DK-91 i ich zgodność z przepisami prawa. Droga krajowa DK-91 stanowi obecnie drogę klasy GP tj. drogę główną ruchu przyspieszonego. Zgodnie z paragrafem 9 ust. 1 pkt. 3 i 4 rozporządzenia Ministra Infrastruktury z dnia 2 marca 1999r. w sprawie warunków technicznych jakim powinny odpowiadać drogi publiczne i ich usytuowanie droga klasy GP powinna mieć powiązania z drogami klasy Z (wyjątkowo klasy L) i drogami wyższych klas, a odstępy miedzy skrzyżowaniami poza terenem zabudowy nie powinny być mniejsze niż 2000m oraz nie mniejsze niż 1000m na terenie zabudowy, dopuszcza się wyjątkowo pojedyncze odstępy między skrzyżowaniami poza terenem zabudowy nie mniejsze niż 1000m, a na terenie zabudowy nie mniejsze niż 600 m. Droga DK-91 nie odpowiada przywołanym </w:t>
            </w:r>
            <w:r w:rsidRPr="00D258EC">
              <w:rPr>
                <w:rFonts w:ascii="Times New Roman" w:hAnsi="Times New Roman"/>
                <w:sz w:val="24"/>
                <w:szCs w:val="24"/>
              </w:rPr>
              <w:lastRenderedPageBreak/>
              <w:t xml:space="preserve">warunkom technicznym. Przede wszystkim szerokość drogi w centrum miejscowości Kłomnice wynosi ok. 12- 15m. i brak jest możliwości jej poszerzenia. Bezpośrednio przy granicy z pasem drogowym usytuowana jest zabudowa kubaturowa, która uniemożliwia jakiekolwiek poszerzenie drogi. Ponadto droga krajowa krzyżuje się także z drogami klasy KDD, co jest niezgodne z przepisami powołanego rozporządzenia, gdyż zagraża to bezpieczeństwu ruchu drogowego. W miejscowości Kłomnice skrzyżowania dróg niższych klas z drogą krajową klasy GP wynoszą ok. 150-300m. Nie bez znaczenia jest również brak możliwości zastosowania rozwiązań chroniących mieszkańców przed uciążliwościami, np. budowa ekranów akustycznych, z uwagi na brak miejsca do ustawienia takich urządzeń. Nie bez znaczenia jest także </w:t>
            </w:r>
            <w:r w:rsidR="00B85EE1">
              <w:rPr>
                <w:rFonts w:ascii="Times New Roman" w:hAnsi="Times New Roman"/>
                <w:sz w:val="24"/>
                <w:szCs w:val="24"/>
              </w:rPr>
              <w:t xml:space="preserve">brak odpowiedniego oznakowania, </w:t>
            </w:r>
            <w:r w:rsidRPr="00D258EC">
              <w:rPr>
                <w:rFonts w:ascii="Times New Roman" w:hAnsi="Times New Roman"/>
                <w:sz w:val="24"/>
                <w:szCs w:val="24"/>
              </w:rPr>
              <w:t xml:space="preserve">ciągów pieszo-jezdnych i chodników dla pieszych przy drodze DK-91.    </w:t>
            </w:r>
          </w:p>
          <w:p w:rsidR="00FB28C6" w:rsidRPr="00D258EC" w:rsidRDefault="00FB28C6" w:rsidP="00FB28C6">
            <w:pPr>
              <w:ind w:firstLine="708"/>
              <w:jc w:val="both"/>
              <w:rPr>
                <w:rFonts w:ascii="Times New Roman" w:hAnsi="Times New Roman"/>
                <w:i/>
                <w:sz w:val="24"/>
                <w:szCs w:val="24"/>
              </w:rPr>
            </w:pPr>
            <w:r w:rsidRPr="00D258EC">
              <w:rPr>
                <w:rFonts w:ascii="Times New Roman" w:hAnsi="Times New Roman"/>
                <w:sz w:val="24"/>
                <w:szCs w:val="24"/>
              </w:rPr>
              <w:t xml:space="preserve">Droga krajowa DK-91 która przejmuje </w:t>
            </w:r>
            <w:r w:rsidRPr="00D258EC">
              <w:rPr>
                <w:rFonts w:ascii="Times New Roman" w:hAnsi="Times New Roman"/>
                <w:sz w:val="24"/>
                <w:szCs w:val="24"/>
              </w:rPr>
              <w:lastRenderedPageBreak/>
              <w:t xml:space="preserve">ruch tranzytowy z drogi krajowej A-1 nie jest przygotowana do przenoszenia takiego obciążenia ruchem. Budowa wnioskowanej relatywnie krótkiej obwodnicy Kłomnic znacznie ułatwi przejazd oraz wydatnie podniesie spójność sieci drogowej. Zasadniczym celem budowy obwodnicy jest znacząca poprawa płynności i bezpieczeństwa ruchu drogowego. Realizacja planowanej obwodnicy umożliwi skierowanie znacznej części uciążliwego ruchu tranzytowego poza tereny wysoce zurbanizowane o zwartej zabudowie kubaturowej. Realizacja inwestycji będzie miała wpływ na znaczną poprawę bezpieczeństwa ruchu na drogach położonych w centrum Kłomnic, zmniejszenie emisji komunikacyjnych, zanieczyszczeń powietrza i hałasu oraz związanych z nimi uciążliwości, poprawę warunków życia i wypoczynku mieszkańców Kłomnic. </w:t>
            </w:r>
            <w:r w:rsidR="00FD0172">
              <w:rPr>
                <w:rFonts w:ascii="Times New Roman" w:hAnsi="Times New Roman"/>
                <w:sz w:val="24"/>
                <w:szCs w:val="24"/>
              </w:rPr>
              <w:t xml:space="preserve">Z </w:t>
            </w:r>
            <w:r w:rsidRPr="00D258EC">
              <w:rPr>
                <w:rFonts w:ascii="Times New Roman" w:hAnsi="Times New Roman"/>
                <w:sz w:val="24"/>
                <w:szCs w:val="24"/>
              </w:rPr>
              <w:t xml:space="preserve">badań przeprowadzonych przez Główny Inspektorat Ochrony Środowiska w Katowicach wynika, że znacznie przekroczone są dopuszczalne poziomy hałasu dla zabudowy mieszkaniowej i </w:t>
            </w:r>
            <w:r w:rsidRPr="00D258EC">
              <w:rPr>
                <w:rFonts w:ascii="Times New Roman" w:hAnsi="Times New Roman"/>
                <w:sz w:val="24"/>
                <w:szCs w:val="24"/>
              </w:rPr>
              <w:lastRenderedPageBreak/>
              <w:t xml:space="preserve">mieszkaniowo-usługowej </w:t>
            </w:r>
            <w:r w:rsidRPr="00D258EC">
              <w:rPr>
                <w:rFonts w:ascii="Times New Roman" w:hAnsi="Times New Roman"/>
                <w:i/>
                <w:sz w:val="24"/>
                <w:szCs w:val="24"/>
              </w:rPr>
              <w:t>/wyniki analiz w załączeniu/.</w:t>
            </w:r>
          </w:p>
          <w:p w:rsidR="00FB28C6" w:rsidRPr="00D258EC" w:rsidRDefault="00FB28C6" w:rsidP="00FB28C6">
            <w:pPr>
              <w:ind w:firstLine="708"/>
              <w:jc w:val="both"/>
              <w:rPr>
                <w:rFonts w:ascii="Times New Roman" w:hAnsi="Times New Roman"/>
                <w:sz w:val="24"/>
                <w:szCs w:val="24"/>
              </w:rPr>
            </w:pPr>
            <w:r w:rsidRPr="00D258EC">
              <w:rPr>
                <w:rFonts w:ascii="Times New Roman" w:hAnsi="Times New Roman"/>
                <w:sz w:val="24"/>
                <w:szCs w:val="24"/>
              </w:rPr>
              <w:t xml:space="preserve">Budowa obwodnicy w zdecydowany sposób przyczyni się do zmniejszenia ryzyka zagrożenia życia i zdrowia ludności mogącego powstać w wyniku kolizji i awarii komunikacyjnych. Przejazd przez gminę Kłomnice odbywa się w bardzo trudnych warunkach. Znaczny wzrost ruchu stanowi dużą uciążliwość dla mieszkańców gminy Kłomnice a także stwarza zagrożenie dla budynków i budowli położonych w bezpośrednim sąsiedztwie pasa drogowego DK-91. Odczuwalne są przede wszystkim duże wibracje , hałas, zanieczyszczenie powietrza atmosferycznego przez spaliny. </w:t>
            </w:r>
          </w:p>
          <w:p w:rsidR="00FB28C6" w:rsidRPr="00D258EC" w:rsidRDefault="00FB28C6" w:rsidP="00FB28C6">
            <w:pPr>
              <w:jc w:val="both"/>
              <w:rPr>
                <w:rFonts w:ascii="Times New Roman" w:hAnsi="Times New Roman"/>
                <w:sz w:val="24"/>
                <w:szCs w:val="24"/>
              </w:rPr>
            </w:pPr>
            <w:r w:rsidRPr="00D258EC">
              <w:rPr>
                <w:rFonts w:ascii="Times New Roman" w:hAnsi="Times New Roman"/>
                <w:sz w:val="24"/>
                <w:szCs w:val="24"/>
              </w:rPr>
              <w:t xml:space="preserve">Przy drodze krajowej DK-91 funkcjonuje wiele budynków użyteczności publicznej, z których korzystają mieszkańcy tj. kościół parafialny z parkingiem po drugiej stronie drogi oraz kaplicą pogrzebową przy kościele, dwie szkoły podstawowe, cmentarz, Gminny Ośrodek Kultury w Kłomnicach. Zdecydowanie newralgicznym </w:t>
            </w:r>
            <w:r w:rsidRPr="00D258EC">
              <w:rPr>
                <w:rFonts w:ascii="Times New Roman" w:hAnsi="Times New Roman"/>
                <w:sz w:val="24"/>
                <w:szCs w:val="24"/>
              </w:rPr>
              <w:lastRenderedPageBreak/>
              <w:t xml:space="preserve">miejscem jest skrzyżowanie dróg: krajowej, powiatowej i gminnej, które to służy również mieszkańcom sąsiedniej gminy Kruszyna jako droga dojazdowa do Częstochowy. </w:t>
            </w:r>
          </w:p>
          <w:p w:rsidR="00FB28C6" w:rsidRPr="00D258EC" w:rsidRDefault="00FB28C6" w:rsidP="00FB28C6">
            <w:pPr>
              <w:ind w:firstLine="708"/>
              <w:jc w:val="both"/>
              <w:rPr>
                <w:rFonts w:ascii="Times New Roman" w:hAnsi="Times New Roman"/>
                <w:sz w:val="24"/>
                <w:szCs w:val="24"/>
              </w:rPr>
            </w:pPr>
            <w:r w:rsidRPr="00D258EC">
              <w:rPr>
                <w:rFonts w:ascii="Times New Roman" w:hAnsi="Times New Roman"/>
                <w:sz w:val="24"/>
                <w:szCs w:val="24"/>
              </w:rPr>
              <w:t>Jako uzasadnienie budowy obwodnicy w ciągu drogi DK91 należy przywołać także prognozę wzrostu ciężkiego ruchu samochodowego, zwłaszcza tranzytowego.  Z analiz ruchu dla DK-91 w m. Kłomnice opracowanych w roku 2009 przez Firmę Transport i Miasto „TiM”, Częstochowa, Al. N.M.P. 75/23 na zlecenie Urzędu Gminy Kłomnice z którego wynika, że w roku 2009 natężenie ruchu na drodze krajowej DK91 w miejscowości Kłomnice wynosiło 8700 pojazdów/dobę</w:t>
            </w:r>
            <w:r w:rsidR="00BA3473">
              <w:rPr>
                <w:rFonts w:ascii="Times New Roman" w:hAnsi="Times New Roman"/>
                <w:color w:val="FF0000"/>
                <w:sz w:val="24"/>
                <w:szCs w:val="24"/>
              </w:rPr>
              <w:t xml:space="preserve">. Już </w:t>
            </w:r>
            <w:r w:rsidR="00B85EE1">
              <w:rPr>
                <w:rFonts w:ascii="Times New Roman" w:hAnsi="Times New Roman"/>
                <w:color w:val="FF0000"/>
                <w:sz w:val="24"/>
                <w:szCs w:val="24"/>
              </w:rPr>
              <w:t>w roku 2019 i w roku 2020</w:t>
            </w:r>
            <w:r w:rsidR="00BA3473">
              <w:rPr>
                <w:rFonts w:ascii="Times New Roman" w:hAnsi="Times New Roman"/>
                <w:color w:val="FF0000"/>
                <w:sz w:val="24"/>
                <w:szCs w:val="24"/>
              </w:rPr>
              <w:t xml:space="preserve"> natężenie ruchu</w:t>
            </w:r>
            <w:r w:rsidR="00B85EE1">
              <w:rPr>
                <w:rFonts w:ascii="Times New Roman" w:hAnsi="Times New Roman"/>
                <w:color w:val="FF0000"/>
                <w:sz w:val="24"/>
                <w:szCs w:val="24"/>
              </w:rPr>
              <w:t xml:space="preserve"> wynosiło ok. 17 000 pojazdów na dobę, a przewidywane </w:t>
            </w:r>
            <w:r w:rsidR="00BA3473">
              <w:rPr>
                <w:rFonts w:ascii="Times New Roman" w:hAnsi="Times New Roman"/>
                <w:color w:val="FF0000"/>
                <w:sz w:val="24"/>
                <w:szCs w:val="24"/>
              </w:rPr>
              <w:t xml:space="preserve">natężenie ruchu w roku 2030 może wynieść około 25 000 </w:t>
            </w:r>
            <w:r w:rsidR="00B85EE1">
              <w:rPr>
                <w:rFonts w:ascii="Times New Roman" w:hAnsi="Times New Roman"/>
                <w:color w:val="FF0000"/>
                <w:sz w:val="24"/>
                <w:szCs w:val="24"/>
              </w:rPr>
              <w:t xml:space="preserve">pojazdów na dobę. </w:t>
            </w:r>
            <w:r w:rsidRPr="00D258EC">
              <w:rPr>
                <w:rFonts w:ascii="Times New Roman" w:hAnsi="Times New Roman"/>
                <w:sz w:val="24"/>
                <w:szCs w:val="24"/>
              </w:rPr>
              <w:t xml:space="preserve"> Droga krajowa to także trasa ruchu pielgrzymkowego. Co roku w pielgrzymkach przechodzących przez miejscowość Kłomnice, uczestniczą tysiące pątników zmierzających na Jasną Górę oraz do </w:t>
            </w:r>
            <w:r w:rsidRPr="00D258EC">
              <w:rPr>
                <w:rFonts w:ascii="Times New Roman" w:hAnsi="Times New Roman"/>
                <w:sz w:val="24"/>
                <w:szCs w:val="24"/>
              </w:rPr>
              <w:lastRenderedPageBreak/>
              <w:t xml:space="preserve">Klasztoru Matki Boskiej w Gidlach. </w:t>
            </w:r>
          </w:p>
          <w:p w:rsidR="00FB28C6" w:rsidRPr="00D258EC" w:rsidRDefault="00FB28C6" w:rsidP="00FB28C6">
            <w:pPr>
              <w:ind w:firstLine="708"/>
              <w:jc w:val="both"/>
              <w:rPr>
                <w:rFonts w:ascii="Times New Roman" w:hAnsi="Times New Roman"/>
                <w:sz w:val="24"/>
                <w:szCs w:val="24"/>
              </w:rPr>
            </w:pPr>
            <w:r w:rsidRPr="00D258EC">
              <w:rPr>
                <w:rFonts w:ascii="Times New Roman" w:hAnsi="Times New Roman"/>
                <w:sz w:val="24"/>
                <w:szCs w:val="24"/>
              </w:rPr>
              <w:t xml:space="preserve">Ponadto droga DK-91 jest jedyną alternatywną drogą do A-1, nie tylko na czas jej przebudowy ale także docelowo w przypadku uruchomienia drogi A-1 jako autostrady płatnej. Obecnie w przypadku wystąpienia kolizji lub wypadku na drodze krajowej A-1 ruch wraca na DK-91. </w:t>
            </w:r>
          </w:p>
          <w:p w:rsidR="00FB28C6" w:rsidRPr="00D258EC" w:rsidRDefault="00FB28C6" w:rsidP="00FB28C6">
            <w:pPr>
              <w:ind w:firstLine="708"/>
              <w:jc w:val="both"/>
              <w:rPr>
                <w:rFonts w:ascii="Times New Roman" w:hAnsi="Times New Roman"/>
                <w:sz w:val="24"/>
                <w:szCs w:val="24"/>
              </w:rPr>
            </w:pPr>
            <w:r w:rsidRPr="00D258EC">
              <w:rPr>
                <w:rFonts w:ascii="Times New Roman" w:hAnsi="Times New Roman"/>
                <w:sz w:val="24"/>
                <w:szCs w:val="24"/>
              </w:rPr>
              <w:t xml:space="preserve">Nie bez znaczenia jest także odbiór odpadów komunalnych od mieszkańców posesji położonych bezpośrednio przy drodze DK-91 w Kłomnicach. Śmieciarki odbierające odpady kilka razy w miesiącu praktycznie całkowicie paraliżują ruch na drodze DK-91.    </w:t>
            </w:r>
          </w:p>
          <w:p w:rsidR="00EE29AE" w:rsidRPr="00615925" w:rsidRDefault="00EE29AE" w:rsidP="00FB28C6">
            <w:pPr>
              <w:rPr>
                <w:rFonts w:ascii="Times New Roman" w:hAnsi="Times New Roman"/>
                <w:sz w:val="24"/>
                <w:szCs w:val="24"/>
              </w:rPr>
            </w:pPr>
          </w:p>
        </w:tc>
      </w:tr>
    </w:tbl>
    <w:p w:rsidR="00EE29AE" w:rsidRDefault="00EE29AE" w:rsidP="00140D6E"/>
    <w:sectPr w:rsidR="00EE29AE" w:rsidSect="00036C66">
      <w:pgSz w:w="11906" w:h="16838" w:code="9"/>
      <w:pgMar w:top="567" w:right="567" w:bottom="567" w:left="567" w:header="284"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EF7" w:rsidRDefault="00593EF7">
      <w:r>
        <w:separator/>
      </w:r>
    </w:p>
  </w:endnote>
  <w:endnote w:type="continuationSeparator" w:id="0">
    <w:p w:rsidR="00593EF7" w:rsidRDefault="0059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EF7" w:rsidRDefault="00593EF7">
      <w:r>
        <w:separator/>
      </w:r>
    </w:p>
  </w:footnote>
  <w:footnote w:type="continuationSeparator" w:id="0">
    <w:p w:rsidR="00593EF7" w:rsidRDefault="00593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2F9"/>
    <w:multiLevelType w:val="hybridMultilevel"/>
    <w:tmpl w:val="45461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E17899"/>
    <w:multiLevelType w:val="hybridMultilevel"/>
    <w:tmpl w:val="A964F0F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D82787"/>
    <w:multiLevelType w:val="hybridMultilevel"/>
    <w:tmpl w:val="58669F6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0B61513"/>
    <w:multiLevelType w:val="hybridMultilevel"/>
    <w:tmpl w:val="7526944C"/>
    <w:lvl w:ilvl="0" w:tplc="B6AA0BE8">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0C97FB3"/>
    <w:multiLevelType w:val="hybridMultilevel"/>
    <w:tmpl w:val="889C4164"/>
    <w:lvl w:ilvl="0" w:tplc="04150003">
      <w:start w:val="1"/>
      <w:numFmt w:val="bullet"/>
      <w:lvlText w:val="o"/>
      <w:lvlJc w:val="left"/>
      <w:pPr>
        <w:tabs>
          <w:tab w:val="num" w:pos="180"/>
        </w:tabs>
        <w:ind w:left="180" w:hanging="360"/>
      </w:pPr>
      <w:rPr>
        <w:rFonts w:ascii="Courier New" w:hAnsi="Courier New" w:hint="default"/>
      </w:rPr>
    </w:lvl>
    <w:lvl w:ilvl="1" w:tplc="04150003" w:tentative="1">
      <w:start w:val="1"/>
      <w:numFmt w:val="bullet"/>
      <w:lvlText w:val="o"/>
      <w:lvlJc w:val="left"/>
      <w:pPr>
        <w:tabs>
          <w:tab w:val="num" w:pos="900"/>
        </w:tabs>
        <w:ind w:left="900" w:hanging="360"/>
      </w:pPr>
      <w:rPr>
        <w:rFonts w:ascii="Courier New" w:hAnsi="Courier New" w:hint="default"/>
      </w:rPr>
    </w:lvl>
    <w:lvl w:ilvl="2" w:tplc="04150005" w:tentative="1">
      <w:start w:val="1"/>
      <w:numFmt w:val="bullet"/>
      <w:lvlText w:val=""/>
      <w:lvlJc w:val="left"/>
      <w:pPr>
        <w:tabs>
          <w:tab w:val="num" w:pos="1620"/>
        </w:tabs>
        <w:ind w:left="1620" w:hanging="360"/>
      </w:pPr>
      <w:rPr>
        <w:rFonts w:ascii="Wingdings" w:hAnsi="Wingdings" w:hint="default"/>
      </w:rPr>
    </w:lvl>
    <w:lvl w:ilvl="3" w:tplc="04150001" w:tentative="1">
      <w:start w:val="1"/>
      <w:numFmt w:val="bullet"/>
      <w:lvlText w:val=""/>
      <w:lvlJc w:val="left"/>
      <w:pPr>
        <w:tabs>
          <w:tab w:val="num" w:pos="2340"/>
        </w:tabs>
        <w:ind w:left="2340" w:hanging="360"/>
      </w:pPr>
      <w:rPr>
        <w:rFonts w:ascii="Symbol" w:hAnsi="Symbol" w:hint="default"/>
      </w:rPr>
    </w:lvl>
    <w:lvl w:ilvl="4" w:tplc="04150003" w:tentative="1">
      <w:start w:val="1"/>
      <w:numFmt w:val="bullet"/>
      <w:lvlText w:val="o"/>
      <w:lvlJc w:val="left"/>
      <w:pPr>
        <w:tabs>
          <w:tab w:val="num" w:pos="3060"/>
        </w:tabs>
        <w:ind w:left="3060" w:hanging="360"/>
      </w:pPr>
      <w:rPr>
        <w:rFonts w:ascii="Courier New" w:hAnsi="Courier New" w:hint="default"/>
      </w:rPr>
    </w:lvl>
    <w:lvl w:ilvl="5" w:tplc="04150005" w:tentative="1">
      <w:start w:val="1"/>
      <w:numFmt w:val="bullet"/>
      <w:lvlText w:val=""/>
      <w:lvlJc w:val="left"/>
      <w:pPr>
        <w:tabs>
          <w:tab w:val="num" w:pos="3780"/>
        </w:tabs>
        <w:ind w:left="3780" w:hanging="360"/>
      </w:pPr>
      <w:rPr>
        <w:rFonts w:ascii="Wingdings" w:hAnsi="Wingdings" w:hint="default"/>
      </w:rPr>
    </w:lvl>
    <w:lvl w:ilvl="6" w:tplc="04150001" w:tentative="1">
      <w:start w:val="1"/>
      <w:numFmt w:val="bullet"/>
      <w:lvlText w:val=""/>
      <w:lvlJc w:val="left"/>
      <w:pPr>
        <w:tabs>
          <w:tab w:val="num" w:pos="4500"/>
        </w:tabs>
        <w:ind w:left="4500" w:hanging="360"/>
      </w:pPr>
      <w:rPr>
        <w:rFonts w:ascii="Symbol" w:hAnsi="Symbol" w:hint="default"/>
      </w:rPr>
    </w:lvl>
    <w:lvl w:ilvl="7" w:tplc="04150003" w:tentative="1">
      <w:start w:val="1"/>
      <w:numFmt w:val="bullet"/>
      <w:lvlText w:val="o"/>
      <w:lvlJc w:val="left"/>
      <w:pPr>
        <w:tabs>
          <w:tab w:val="num" w:pos="5220"/>
        </w:tabs>
        <w:ind w:left="5220" w:hanging="360"/>
      </w:pPr>
      <w:rPr>
        <w:rFonts w:ascii="Courier New" w:hAnsi="Courier New" w:hint="default"/>
      </w:rPr>
    </w:lvl>
    <w:lvl w:ilvl="8" w:tplc="0415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512C5552"/>
    <w:multiLevelType w:val="hybridMultilevel"/>
    <w:tmpl w:val="D76271C4"/>
    <w:lvl w:ilvl="0" w:tplc="0090F1D4">
      <w:start w:val="1"/>
      <w:numFmt w:val="decimal"/>
      <w:lvlText w:val="%1."/>
      <w:lvlJc w:val="left"/>
      <w:pPr>
        <w:ind w:left="720" w:hanging="360"/>
      </w:pPr>
      <w:rPr>
        <w:rFonts w:cs="Tahoma"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2954DA"/>
    <w:multiLevelType w:val="hybridMultilevel"/>
    <w:tmpl w:val="FEE8D57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AE"/>
    <w:rsid w:val="00006E8A"/>
    <w:rsid w:val="000311A7"/>
    <w:rsid w:val="00036C66"/>
    <w:rsid w:val="0005046C"/>
    <w:rsid w:val="00053086"/>
    <w:rsid w:val="0005662C"/>
    <w:rsid w:val="0007657D"/>
    <w:rsid w:val="000901C5"/>
    <w:rsid w:val="000C17B9"/>
    <w:rsid w:val="00136701"/>
    <w:rsid w:val="00140D6E"/>
    <w:rsid w:val="00142F49"/>
    <w:rsid w:val="0015525E"/>
    <w:rsid w:val="0019635F"/>
    <w:rsid w:val="001D074A"/>
    <w:rsid w:val="001D16BA"/>
    <w:rsid w:val="001D4F82"/>
    <w:rsid w:val="001D7C58"/>
    <w:rsid w:val="001E43BB"/>
    <w:rsid w:val="0021328E"/>
    <w:rsid w:val="00234514"/>
    <w:rsid w:val="00283E02"/>
    <w:rsid w:val="002A71FE"/>
    <w:rsid w:val="002B6FB5"/>
    <w:rsid w:val="002C0095"/>
    <w:rsid w:val="003161D1"/>
    <w:rsid w:val="00317C11"/>
    <w:rsid w:val="00325CE4"/>
    <w:rsid w:val="00344A39"/>
    <w:rsid w:val="00354B3F"/>
    <w:rsid w:val="00370DBF"/>
    <w:rsid w:val="00396EB1"/>
    <w:rsid w:val="003A27F9"/>
    <w:rsid w:val="003A490F"/>
    <w:rsid w:val="003C0FFE"/>
    <w:rsid w:val="003D64C5"/>
    <w:rsid w:val="00401A0B"/>
    <w:rsid w:val="00437543"/>
    <w:rsid w:val="0045299B"/>
    <w:rsid w:val="00455D18"/>
    <w:rsid w:val="004B161B"/>
    <w:rsid w:val="004D1122"/>
    <w:rsid w:val="004F1053"/>
    <w:rsid w:val="004F381D"/>
    <w:rsid w:val="0055681E"/>
    <w:rsid w:val="00556F53"/>
    <w:rsid w:val="00571078"/>
    <w:rsid w:val="00585228"/>
    <w:rsid w:val="00593EF7"/>
    <w:rsid w:val="0059535E"/>
    <w:rsid w:val="005D0EA2"/>
    <w:rsid w:val="005E560E"/>
    <w:rsid w:val="005E66C7"/>
    <w:rsid w:val="005F38A1"/>
    <w:rsid w:val="00615925"/>
    <w:rsid w:val="00647974"/>
    <w:rsid w:val="00652162"/>
    <w:rsid w:val="00652E72"/>
    <w:rsid w:val="006841D3"/>
    <w:rsid w:val="006844C8"/>
    <w:rsid w:val="006A0D95"/>
    <w:rsid w:val="007056C6"/>
    <w:rsid w:val="00716772"/>
    <w:rsid w:val="00722224"/>
    <w:rsid w:val="00760582"/>
    <w:rsid w:val="00764D2A"/>
    <w:rsid w:val="007D2385"/>
    <w:rsid w:val="007E471B"/>
    <w:rsid w:val="007E6944"/>
    <w:rsid w:val="007F2451"/>
    <w:rsid w:val="00801F90"/>
    <w:rsid w:val="0082218E"/>
    <w:rsid w:val="00875C53"/>
    <w:rsid w:val="00885D74"/>
    <w:rsid w:val="00890B5A"/>
    <w:rsid w:val="008B1C28"/>
    <w:rsid w:val="008B7884"/>
    <w:rsid w:val="008D1AA5"/>
    <w:rsid w:val="008E538F"/>
    <w:rsid w:val="00933D96"/>
    <w:rsid w:val="009431F3"/>
    <w:rsid w:val="00960F5A"/>
    <w:rsid w:val="00975B0E"/>
    <w:rsid w:val="00976EAF"/>
    <w:rsid w:val="00A10DFA"/>
    <w:rsid w:val="00A124A4"/>
    <w:rsid w:val="00A402CF"/>
    <w:rsid w:val="00A74329"/>
    <w:rsid w:val="00A86841"/>
    <w:rsid w:val="00AA1063"/>
    <w:rsid w:val="00AB4337"/>
    <w:rsid w:val="00AE78B5"/>
    <w:rsid w:val="00B14D43"/>
    <w:rsid w:val="00B85EE1"/>
    <w:rsid w:val="00B862B1"/>
    <w:rsid w:val="00BA0DEB"/>
    <w:rsid w:val="00BA3473"/>
    <w:rsid w:val="00BB64FA"/>
    <w:rsid w:val="00BC4DCC"/>
    <w:rsid w:val="00BE38B6"/>
    <w:rsid w:val="00BE6D38"/>
    <w:rsid w:val="00C11EDE"/>
    <w:rsid w:val="00C22230"/>
    <w:rsid w:val="00C50EC0"/>
    <w:rsid w:val="00C52310"/>
    <w:rsid w:val="00C7290F"/>
    <w:rsid w:val="00C855A2"/>
    <w:rsid w:val="00CE0544"/>
    <w:rsid w:val="00CE1CD6"/>
    <w:rsid w:val="00D23167"/>
    <w:rsid w:val="00D32FA2"/>
    <w:rsid w:val="00D34876"/>
    <w:rsid w:val="00D6311E"/>
    <w:rsid w:val="00D779F8"/>
    <w:rsid w:val="00DD1290"/>
    <w:rsid w:val="00E06BE0"/>
    <w:rsid w:val="00E47382"/>
    <w:rsid w:val="00E767A7"/>
    <w:rsid w:val="00EC1478"/>
    <w:rsid w:val="00EC33A2"/>
    <w:rsid w:val="00ED4A61"/>
    <w:rsid w:val="00EE29AE"/>
    <w:rsid w:val="00EE372F"/>
    <w:rsid w:val="00EF4213"/>
    <w:rsid w:val="00F044FB"/>
    <w:rsid w:val="00F10E18"/>
    <w:rsid w:val="00F23AA9"/>
    <w:rsid w:val="00F377A5"/>
    <w:rsid w:val="00F526DB"/>
    <w:rsid w:val="00F9153E"/>
    <w:rsid w:val="00FB28C6"/>
    <w:rsid w:val="00FC16CF"/>
    <w:rsid w:val="00FD0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BBF92C-73D4-43B3-9BCC-47299F67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29AE"/>
    <w:pPr>
      <w:spacing w:after="200" w:line="276" w:lineRule="auto"/>
    </w:pPr>
    <w:rPr>
      <w:rFonts w:ascii="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29AE"/>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E29AE"/>
    <w:rPr>
      <w:rFonts w:ascii="Calibri" w:hAnsi="Calibri" w:cs="Times New Roman"/>
      <w:sz w:val="22"/>
      <w:lang w:val="pl-PL" w:eastAsia="en-US"/>
    </w:rPr>
  </w:style>
  <w:style w:type="paragraph" w:styleId="Stopka">
    <w:name w:val="footer"/>
    <w:basedOn w:val="Normalny"/>
    <w:link w:val="StopkaZnak"/>
    <w:uiPriority w:val="99"/>
    <w:unhideWhenUsed/>
    <w:rsid w:val="00EE29AE"/>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E29AE"/>
    <w:rPr>
      <w:rFonts w:ascii="Calibri" w:hAnsi="Calibri" w:cs="Times New Roman"/>
      <w:sz w:val="22"/>
      <w:lang w:val="pl-PL" w:eastAsia="en-US"/>
    </w:rPr>
  </w:style>
  <w:style w:type="paragraph" w:styleId="Tekstpodstawowy">
    <w:name w:val="Body Text"/>
    <w:basedOn w:val="Normalny"/>
    <w:link w:val="TekstpodstawowyZnak"/>
    <w:uiPriority w:val="99"/>
    <w:rsid w:val="00EE29AE"/>
    <w:pPr>
      <w:spacing w:after="120" w:line="240" w:lineRule="auto"/>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locked/>
    <w:rsid w:val="00EE29AE"/>
    <w:rPr>
      <w:rFonts w:cs="Times New Roman"/>
      <w:sz w:val="24"/>
      <w:lang w:val="pl-PL" w:eastAsia="pl-PL"/>
    </w:rPr>
  </w:style>
  <w:style w:type="paragraph" w:styleId="NormalnyWeb">
    <w:name w:val="Normal (Web)"/>
    <w:basedOn w:val="Normalny"/>
    <w:uiPriority w:val="99"/>
    <w:unhideWhenUsed/>
    <w:rsid w:val="00EE29AE"/>
    <w:pPr>
      <w:spacing w:before="100" w:beforeAutospacing="1" w:after="100" w:afterAutospacing="1" w:line="240" w:lineRule="auto"/>
    </w:pPr>
    <w:rPr>
      <w:rFonts w:ascii="Times New Roman" w:hAnsi="Times New Roman"/>
      <w:sz w:val="24"/>
      <w:szCs w:val="24"/>
      <w:lang w:eastAsia="pl-PL"/>
    </w:rPr>
  </w:style>
  <w:style w:type="paragraph" w:styleId="Tekstpodstawowywcity2">
    <w:name w:val="Body Text Indent 2"/>
    <w:basedOn w:val="Normalny"/>
    <w:link w:val="Tekstpodstawowywcity2Znak"/>
    <w:uiPriority w:val="99"/>
    <w:rsid w:val="00EE29AE"/>
    <w:pPr>
      <w:spacing w:after="120" w:line="480" w:lineRule="auto"/>
      <w:ind w:left="283"/>
    </w:pPr>
    <w:rPr>
      <w:rFonts w:ascii="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locked/>
    <w:rsid w:val="00960F5A"/>
    <w:rPr>
      <w:rFonts w:ascii="Calibri" w:hAnsi="Calibri" w:cs="Times New Roman"/>
      <w:sz w:val="22"/>
      <w:szCs w:val="22"/>
      <w:lang w:eastAsia="en-US"/>
    </w:rPr>
  </w:style>
  <w:style w:type="character" w:styleId="Hipercze">
    <w:name w:val="Hyperlink"/>
    <w:basedOn w:val="Domylnaczcionkaakapitu"/>
    <w:uiPriority w:val="99"/>
    <w:rsid w:val="00EE29AE"/>
    <w:rPr>
      <w:rFonts w:cs="Times New Roman"/>
      <w:color w:val="0000FF"/>
      <w:u w:val="single"/>
    </w:rPr>
  </w:style>
  <w:style w:type="paragraph" w:styleId="Tekstdymka">
    <w:name w:val="Balloon Text"/>
    <w:basedOn w:val="Normalny"/>
    <w:link w:val="TekstdymkaZnak"/>
    <w:uiPriority w:val="99"/>
    <w:rsid w:val="00140D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140D6E"/>
    <w:rPr>
      <w:rFonts w:ascii="Tahoma" w:hAnsi="Tahoma" w:cs="Tahoma"/>
      <w:sz w:val="16"/>
      <w:szCs w:val="16"/>
      <w:lang w:eastAsia="en-US"/>
    </w:rPr>
  </w:style>
  <w:style w:type="paragraph" w:styleId="Akapitzlist">
    <w:name w:val="List Paragraph"/>
    <w:basedOn w:val="Normalny"/>
    <w:uiPriority w:val="34"/>
    <w:qFormat/>
    <w:rsid w:val="00213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9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921FEC195EFE44C8234A902B4722E7E" ma:contentTypeVersion="2" ma:contentTypeDescription="Utwórz nowy dokument." ma:contentTypeScope="" ma:versionID="6bc68b5ada291e207dd14372b5b77132">
  <xsd:schema xmlns:xsd="http://www.w3.org/2001/XMLSchema" xmlns:p="http://schemas.microsoft.com/office/2006/metadata/properties" xmlns:ns1="http://schemas.microsoft.com/sharepoint/v3" targetNamespace="http://schemas.microsoft.com/office/2006/metadata/properties" ma:root="true" ma:fieldsID="6042acef778e1a583fab5acbf0b94ef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owana data rozpoczęcia" ma:description="" ma:internalName="PublishingStartDate">
      <xsd:simpleType>
        <xsd:restriction base="dms:Unknown"/>
      </xsd:simpleType>
    </xsd:element>
    <xsd:element name="PublishingExpirationDate" ma:index="9" nillable="true" ma:displayName="Planowana data zakończenia"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4F681-E1EB-48B6-828F-BAD83447C878}">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2E41ED99-832B-4DD1-AC38-A21158EC5E58}">
  <ds:schemaRefs>
    <ds:schemaRef ds:uri="http://schemas.microsoft.com/office/2006/metadata/longProperties"/>
  </ds:schemaRefs>
</ds:datastoreItem>
</file>

<file path=customXml/itemProps3.xml><?xml version="1.0" encoding="utf-8"?>
<ds:datastoreItem xmlns:ds="http://schemas.openxmlformats.org/officeDocument/2006/customXml" ds:itemID="{97E28097-22DC-4A16-9716-34C7D42EE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E2F348-62F6-46EF-89BA-A2CAE1AE6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1511</Words>
  <Characters>9723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Bernacki</dc:creator>
  <cp:lastModifiedBy>Jan</cp:lastModifiedBy>
  <cp:revision>2</cp:revision>
  <cp:lastPrinted>2021-09-10T06:48:00Z</cp:lastPrinted>
  <dcterms:created xsi:type="dcterms:W3CDTF">2021-09-10T06:51:00Z</dcterms:created>
  <dcterms:modified xsi:type="dcterms:W3CDTF">2021-09-10T06:51:00Z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